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728EB" w14:textId="28553AD0" w:rsidR="00644AB0" w:rsidRDefault="00D800C7" w:rsidP="00262938">
      <w:pPr>
        <w:spacing w:after="120"/>
        <w:rPr>
          <w:rFonts w:cstheme="minorHAnsi"/>
          <w:b/>
          <w:bCs/>
          <w:i/>
          <w:iCs/>
          <w:sz w:val="24"/>
          <w:szCs w:val="24"/>
          <w:u w:val="single"/>
        </w:rPr>
      </w:pPr>
      <w:r>
        <w:rPr>
          <w:noProof/>
        </w:rPr>
        <w:drawing>
          <wp:inline distT="0" distB="0" distL="0" distR="0" wp14:anchorId="68BE0425" wp14:editId="2FBDDA0E">
            <wp:extent cx="4254500" cy="800100"/>
            <wp:effectExtent l="0" t="0" r="0" b="0"/>
            <wp:docPr id="70852493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54500" cy="800100"/>
                    </a:xfrm>
                    <a:prstGeom prst="rect">
                      <a:avLst/>
                    </a:prstGeom>
                    <a:noFill/>
                    <a:ln>
                      <a:noFill/>
                    </a:ln>
                  </pic:spPr>
                </pic:pic>
              </a:graphicData>
            </a:graphic>
          </wp:inline>
        </w:drawing>
      </w:r>
    </w:p>
    <w:p w14:paraId="016AA727" w14:textId="3D9813AA" w:rsidR="00950E58" w:rsidRPr="00D800C7" w:rsidRDefault="00950E58" w:rsidP="00262938">
      <w:pPr>
        <w:spacing w:after="120"/>
        <w:rPr>
          <w:rFonts w:cstheme="minorHAnsi"/>
          <w:b/>
          <w:bCs/>
          <w:i/>
          <w:iCs/>
          <w:sz w:val="32"/>
          <w:szCs w:val="32"/>
          <w:u w:val="single"/>
        </w:rPr>
      </w:pPr>
      <w:r w:rsidRPr="00D800C7">
        <w:rPr>
          <w:rFonts w:cstheme="minorHAnsi"/>
          <w:b/>
          <w:bCs/>
          <w:i/>
          <w:iCs/>
          <w:sz w:val="32"/>
          <w:szCs w:val="32"/>
          <w:u w:val="single"/>
        </w:rPr>
        <w:t xml:space="preserve">Modello organizzativo e di controllo dell’attività sportiva ai sensi dell’art. 16 del </w:t>
      </w:r>
      <w:proofErr w:type="spellStart"/>
      <w:r w:rsidRPr="00D800C7">
        <w:rPr>
          <w:rFonts w:cstheme="minorHAnsi"/>
          <w:b/>
          <w:bCs/>
          <w:i/>
          <w:iCs/>
          <w:sz w:val="32"/>
          <w:szCs w:val="32"/>
          <w:u w:val="single"/>
        </w:rPr>
        <w:t>D.Lgs.</w:t>
      </w:r>
      <w:proofErr w:type="spellEnd"/>
      <w:r w:rsidRPr="00D800C7">
        <w:rPr>
          <w:rFonts w:cstheme="minorHAnsi"/>
          <w:b/>
          <w:bCs/>
          <w:i/>
          <w:iCs/>
          <w:sz w:val="32"/>
          <w:szCs w:val="32"/>
          <w:u w:val="single"/>
        </w:rPr>
        <w:t xml:space="preserve"> 39/2021</w:t>
      </w:r>
    </w:p>
    <w:p w14:paraId="4255F961" w14:textId="77777777" w:rsidR="00950E58" w:rsidRPr="00963770" w:rsidRDefault="00950E58" w:rsidP="005A1073">
      <w:pPr>
        <w:spacing w:after="120"/>
        <w:jc w:val="both"/>
        <w:rPr>
          <w:rFonts w:cstheme="minorHAnsi"/>
          <w:i/>
          <w:iCs/>
          <w:sz w:val="24"/>
          <w:szCs w:val="24"/>
        </w:rPr>
      </w:pPr>
    </w:p>
    <w:p w14:paraId="4267A695" w14:textId="2B52761A" w:rsidR="00267025" w:rsidRPr="00963770" w:rsidRDefault="00B95BF0" w:rsidP="005A1073">
      <w:pPr>
        <w:spacing w:after="120"/>
        <w:jc w:val="both"/>
        <w:rPr>
          <w:rFonts w:cstheme="minorHAnsi"/>
          <w:sz w:val="24"/>
          <w:szCs w:val="24"/>
        </w:rPr>
      </w:pPr>
      <w:r w:rsidRPr="00963770">
        <w:rPr>
          <w:rFonts w:cstheme="minorHAnsi"/>
          <w:sz w:val="24"/>
          <w:szCs w:val="24"/>
        </w:rPr>
        <w:t>L</w:t>
      </w:r>
      <w:r w:rsidR="001A6628" w:rsidRPr="00963770">
        <w:rPr>
          <w:rFonts w:cstheme="minorHAnsi"/>
          <w:sz w:val="24"/>
          <w:szCs w:val="24"/>
        </w:rPr>
        <w:t xml:space="preserve">a </w:t>
      </w:r>
      <w:r w:rsidR="00875B6C" w:rsidRPr="00963770">
        <w:rPr>
          <w:rFonts w:cstheme="minorHAnsi"/>
          <w:sz w:val="24"/>
          <w:szCs w:val="24"/>
        </w:rPr>
        <w:t>società sportiva</w:t>
      </w:r>
      <w:r w:rsidRPr="00963770">
        <w:rPr>
          <w:rFonts w:cstheme="minorHAnsi"/>
          <w:sz w:val="24"/>
          <w:szCs w:val="24"/>
        </w:rPr>
        <w:t xml:space="preserve"> </w:t>
      </w:r>
      <w:r w:rsidR="00C9106E" w:rsidRPr="00963770">
        <w:rPr>
          <w:rFonts w:cstheme="minorHAnsi"/>
          <w:sz w:val="24"/>
          <w:szCs w:val="24"/>
        </w:rPr>
        <w:t xml:space="preserve">ASD Atletica Avis Castel San </w:t>
      </w:r>
      <w:proofErr w:type="gramStart"/>
      <w:r w:rsidR="00C9106E" w:rsidRPr="00963770">
        <w:rPr>
          <w:rFonts w:cstheme="minorHAnsi"/>
          <w:sz w:val="24"/>
          <w:szCs w:val="24"/>
        </w:rPr>
        <w:t xml:space="preserve">Pietro </w:t>
      </w:r>
      <w:r w:rsidRPr="00963770">
        <w:rPr>
          <w:rFonts w:cstheme="minorHAnsi"/>
          <w:sz w:val="24"/>
          <w:szCs w:val="24"/>
        </w:rPr>
        <w:t xml:space="preserve"> vuole</w:t>
      </w:r>
      <w:proofErr w:type="gramEnd"/>
      <w:r w:rsidRPr="00963770">
        <w:rPr>
          <w:rFonts w:cstheme="minorHAnsi"/>
          <w:sz w:val="24"/>
          <w:szCs w:val="24"/>
        </w:rPr>
        <w:t xml:space="preserve"> essere per tutti un luogo in cui le persone si sentono accolte e al sicuro. Con questo obiettivo viene adottato il </w:t>
      </w:r>
      <w:r w:rsidR="00875B6C" w:rsidRPr="00963770">
        <w:rPr>
          <w:rFonts w:cstheme="minorHAnsi"/>
          <w:sz w:val="24"/>
          <w:szCs w:val="24"/>
        </w:rPr>
        <w:t>M</w:t>
      </w:r>
      <w:r w:rsidRPr="00963770">
        <w:rPr>
          <w:rFonts w:cstheme="minorHAnsi"/>
          <w:sz w:val="24"/>
          <w:szCs w:val="24"/>
        </w:rPr>
        <w:t xml:space="preserve">odello organizzativo e di controllo dell’attività sportiva come previsto dal comma 2 dell’articolo 16 del </w:t>
      </w:r>
      <w:proofErr w:type="spellStart"/>
      <w:r w:rsidR="00875B6C" w:rsidRPr="00963770">
        <w:rPr>
          <w:rFonts w:cstheme="minorHAnsi"/>
          <w:sz w:val="24"/>
          <w:szCs w:val="24"/>
        </w:rPr>
        <w:t>D</w:t>
      </w:r>
      <w:r w:rsidRPr="00963770">
        <w:rPr>
          <w:rFonts w:cstheme="minorHAnsi"/>
          <w:sz w:val="24"/>
          <w:szCs w:val="24"/>
        </w:rPr>
        <w:t>.</w:t>
      </w:r>
      <w:r w:rsidR="00875B6C" w:rsidRPr="00963770">
        <w:rPr>
          <w:rFonts w:cstheme="minorHAnsi"/>
          <w:sz w:val="24"/>
          <w:szCs w:val="24"/>
        </w:rPr>
        <w:t>L</w:t>
      </w:r>
      <w:r w:rsidRPr="00963770">
        <w:rPr>
          <w:rFonts w:cstheme="minorHAnsi"/>
          <w:sz w:val="24"/>
          <w:szCs w:val="24"/>
        </w:rPr>
        <w:t>gs.</w:t>
      </w:r>
      <w:proofErr w:type="spellEnd"/>
      <w:r w:rsidRPr="00963770">
        <w:rPr>
          <w:rFonts w:cstheme="minorHAnsi"/>
          <w:sz w:val="24"/>
          <w:szCs w:val="24"/>
        </w:rPr>
        <w:t xml:space="preserve"> n. 39 del 28 </w:t>
      </w:r>
      <w:r w:rsidRPr="00963770">
        <w:rPr>
          <w:rFonts w:cstheme="minorHAnsi"/>
          <w:color w:val="000000" w:themeColor="text1"/>
          <w:sz w:val="24"/>
          <w:szCs w:val="24"/>
        </w:rPr>
        <w:t>febbraio 2021</w:t>
      </w:r>
    </w:p>
    <w:p w14:paraId="465E2330" w14:textId="5D3C2B4E" w:rsidR="00B95BF0" w:rsidRPr="00963770" w:rsidRDefault="00B95BF0" w:rsidP="005A1073">
      <w:pPr>
        <w:spacing w:after="120"/>
        <w:jc w:val="both"/>
        <w:rPr>
          <w:rFonts w:cstheme="minorHAnsi"/>
          <w:sz w:val="24"/>
          <w:szCs w:val="24"/>
        </w:rPr>
      </w:pPr>
      <w:r w:rsidRPr="00963770">
        <w:rPr>
          <w:rFonts w:cstheme="minorHAnsi"/>
          <w:sz w:val="24"/>
          <w:szCs w:val="24"/>
        </w:rPr>
        <w:t>L’Associazione affiggerà ne</w:t>
      </w:r>
      <w:r w:rsidR="00DA791F" w:rsidRPr="00963770">
        <w:rPr>
          <w:rFonts w:cstheme="minorHAnsi"/>
          <w:sz w:val="24"/>
          <w:szCs w:val="24"/>
        </w:rPr>
        <w:t xml:space="preserve">lla sede di Castel San Pietro Terme in Via </w:t>
      </w:r>
      <w:proofErr w:type="spellStart"/>
      <w:r w:rsidR="00DA791F" w:rsidRPr="00963770">
        <w:rPr>
          <w:rFonts w:cstheme="minorHAnsi"/>
          <w:sz w:val="24"/>
          <w:szCs w:val="24"/>
        </w:rPr>
        <w:t>Viara</w:t>
      </w:r>
      <w:proofErr w:type="spellEnd"/>
      <w:r w:rsidR="00DA791F" w:rsidRPr="00963770">
        <w:rPr>
          <w:rFonts w:cstheme="minorHAnsi"/>
          <w:sz w:val="24"/>
          <w:szCs w:val="24"/>
        </w:rPr>
        <w:t xml:space="preserve"> n </w:t>
      </w:r>
      <w:proofErr w:type="gramStart"/>
      <w:r w:rsidR="00DA791F" w:rsidRPr="00963770">
        <w:rPr>
          <w:rFonts w:cstheme="minorHAnsi"/>
          <w:sz w:val="24"/>
          <w:szCs w:val="24"/>
        </w:rPr>
        <w:t>517</w:t>
      </w:r>
      <w:r w:rsidRPr="00963770">
        <w:rPr>
          <w:rFonts w:cstheme="minorHAnsi"/>
          <w:sz w:val="24"/>
          <w:szCs w:val="24"/>
        </w:rPr>
        <w:t xml:space="preserve">  il</w:t>
      </w:r>
      <w:proofErr w:type="gramEnd"/>
      <w:r w:rsidRPr="00963770">
        <w:rPr>
          <w:rFonts w:cstheme="minorHAnsi"/>
          <w:sz w:val="24"/>
          <w:szCs w:val="24"/>
        </w:rPr>
        <w:t xml:space="preserve"> presente modello ed il codice di condotta unitamente alle linee guida elaborate dall’organismo sportivo affiliante. Tali informazioni vengono pubblicate anche sulla home page del sito internet dell’associazione/sui profili social dell’associazione. Tali documenti vengono trasmessi a mezzo posta elettronica agli associati.</w:t>
      </w:r>
    </w:p>
    <w:p w14:paraId="66A937F0" w14:textId="5372BA27" w:rsidR="00D92B47" w:rsidRPr="003829F4" w:rsidRDefault="00FC74A7" w:rsidP="005A1073">
      <w:pPr>
        <w:spacing w:after="120"/>
        <w:jc w:val="both"/>
        <w:rPr>
          <w:rFonts w:cstheme="minorHAnsi"/>
          <w:b/>
          <w:bCs/>
          <w:sz w:val="32"/>
          <w:szCs w:val="32"/>
        </w:rPr>
      </w:pPr>
      <w:r w:rsidRPr="003829F4">
        <w:rPr>
          <w:rFonts w:cstheme="minorHAnsi"/>
          <w:b/>
          <w:bCs/>
          <w:sz w:val="32"/>
          <w:szCs w:val="32"/>
        </w:rPr>
        <w:t>CODOTTE costituenti fattispecie di abuso, violenza e discriminazione</w:t>
      </w:r>
    </w:p>
    <w:p w14:paraId="39642777" w14:textId="2683F372" w:rsidR="00FC74A7" w:rsidRPr="00963770" w:rsidRDefault="00FC74A7" w:rsidP="00FC74A7">
      <w:pPr>
        <w:pStyle w:val="Paragrafoelenco"/>
        <w:numPr>
          <w:ilvl w:val="0"/>
          <w:numId w:val="6"/>
        </w:numPr>
        <w:spacing w:after="120"/>
        <w:jc w:val="both"/>
        <w:rPr>
          <w:rFonts w:cstheme="minorHAnsi"/>
          <w:sz w:val="24"/>
          <w:szCs w:val="24"/>
        </w:rPr>
      </w:pPr>
      <w:r w:rsidRPr="00963770">
        <w:rPr>
          <w:rFonts w:cstheme="minorHAnsi"/>
          <w:b/>
          <w:bCs/>
          <w:sz w:val="24"/>
          <w:szCs w:val="24"/>
        </w:rPr>
        <w:t>L’abuso psicologico</w:t>
      </w:r>
      <w:r w:rsidR="00C477D9" w:rsidRPr="00963770">
        <w:rPr>
          <w:rFonts w:cstheme="minorHAnsi"/>
          <w:b/>
          <w:bCs/>
          <w:sz w:val="24"/>
          <w:szCs w:val="24"/>
        </w:rPr>
        <w:t xml:space="preserve">: </w:t>
      </w:r>
      <w:r w:rsidR="00C477D9" w:rsidRPr="00963770">
        <w:rPr>
          <w:rFonts w:cstheme="minorHAnsi"/>
          <w:sz w:val="24"/>
          <w:szCs w:val="24"/>
        </w:rPr>
        <w:t>qualunque atto indesiderato, tra cui la mancanza di rispetto, il confinamento, la sopraffazione, l’isolamento, o qualsiasi altro trattamento che possa incidere sul senso di identità, dignità autostima, ovvero tale da intimidire, turbare o alterare la serenità del tesserato, anche se perpetrato attraverso l’utilizzo di strumenti digitali.</w:t>
      </w:r>
    </w:p>
    <w:p w14:paraId="561A6BDE" w14:textId="0010D926" w:rsidR="002B35E3" w:rsidRPr="00963770" w:rsidRDefault="00FC74A7" w:rsidP="002B35E3">
      <w:pPr>
        <w:pStyle w:val="Paragrafoelenco"/>
        <w:numPr>
          <w:ilvl w:val="0"/>
          <w:numId w:val="6"/>
        </w:numPr>
        <w:spacing w:after="120"/>
        <w:jc w:val="both"/>
        <w:rPr>
          <w:rFonts w:cstheme="minorHAnsi"/>
          <w:b/>
          <w:bCs/>
          <w:sz w:val="24"/>
          <w:szCs w:val="24"/>
        </w:rPr>
      </w:pPr>
      <w:r w:rsidRPr="00963770">
        <w:rPr>
          <w:rFonts w:cstheme="minorHAnsi"/>
          <w:b/>
          <w:bCs/>
          <w:sz w:val="24"/>
          <w:szCs w:val="24"/>
        </w:rPr>
        <w:t>L’abuso fisico</w:t>
      </w:r>
      <w:r w:rsidR="00864351" w:rsidRPr="00963770">
        <w:rPr>
          <w:rFonts w:cstheme="minorHAnsi"/>
          <w:sz w:val="24"/>
          <w:szCs w:val="24"/>
        </w:rPr>
        <w:t xml:space="preserve">: per “abuso fisico “qualunque </w:t>
      </w:r>
      <w:proofErr w:type="gramStart"/>
      <w:r w:rsidR="00864351" w:rsidRPr="00963770">
        <w:rPr>
          <w:rFonts w:cstheme="minorHAnsi"/>
          <w:sz w:val="24"/>
          <w:szCs w:val="24"/>
        </w:rPr>
        <w:t xml:space="preserve">condotta </w:t>
      </w:r>
      <w:r w:rsidR="00B353A7" w:rsidRPr="00963770">
        <w:rPr>
          <w:rFonts w:cstheme="minorHAnsi"/>
          <w:sz w:val="24"/>
          <w:szCs w:val="24"/>
        </w:rPr>
        <w:t xml:space="preserve"> </w:t>
      </w:r>
      <w:r w:rsidR="00864351" w:rsidRPr="00963770">
        <w:rPr>
          <w:rFonts w:cstheme="minorHAnsi"/>
          <w:sz w:val="24"/>
          <w:szCs w:val="24"/>
        </w:rPr>
        <w:t>consumata</w:t>
      </w:r>
      <w:proofErr w:type="gramEnd"/>
      <w:r w:rsidR="00864351" w:rsidRPr="00963770">
        <w:rPr>
          <w:rFonts w:cstheme="minorHAnsi"/>
          <w:sz w:val="24"/>
          <w:szCs w:val="24"/>
        </w:rPr>
        <w:t xml:space="preserve"> o tentata( tra cui botte, pugni, percosse, soffocamento, schiaffi, calci o lancio di oggetti)</w:t>
      </w:r>
      <w:r w:rsidR="00B353A7" w:rsidRPr="00963770">
        <w:rPr>
          <w:rFonts w:cstheme="minorHAnsi"/>
          <w:sz w:val="24"/>
          <w:szCs w:val="24"/>
        </w:rPr>
        <w:t xml:space="preserve">   </w:t>
      </w:r>
      <w:r w:rsidR="00864351" w:rsidRPr="00963770">
        <w:rPr>
          <w:rFonts w:cstheme="minorHAnsi"/>
          <w:sz w:val="24"/>
          <w:szCs w:val="24"/>
        </w:rPr>
        <w:t xml:space="preserve">che sia in grado in senso reale o potenziale di procurare direttamente o indirettamente un danno alla salute, un </w:t>
      </w:r>
      <w:r w:rsidR="00B353A7" w:rsidRPr="00963770">
        <w:rPr>
          <w:rFonts w:cstheme="minorHAnsi"/>
          <w:sz w:val="24"/>
          <w:szCs w:val="24"/>
        </w:rPr>
        <w:t xml:space="preserve">                                trauma, lesioni fisiche o che danneggi l’integrità psicofisica del Tesserato. Tali atti possono anche consistere nell’indurre un tesserato a svolgere (al fine di una migliore performance sportiva) un’attività fisica inappropriata come il somministrare carichi di allenamento inadeguati in base all’età, genere, struttura e capacità fisica oppure forzare ad allenarsi atleti ammalati, infortunati o comunque doloranti. In quest’ambito rientrano anche quei comportamenti che favoriscono il consumo di alcool, di sostanze comunque vietate da norme vigenti o le pratiche di doping;</w:t>
      </w:r>
      <w:r w:rsidR="00B353A7" w:rsidRPr="00963770">
        <w:rPr>
          <w:rFonts w:cstheme="minorHAnsi"/>
          <w:b/>
          <w:bCs/>
          <w:sz w:val="24"/>
          <w:szCs w:val="24"/>
        </w:rPr>
        <w:t xml:space="preserve"> </w:t>
      </w:r>
    </w:p>
    <w:p w14:paraId="22A11821" w14:textId="015E2128" w:rsidR="00382F53" w:rsidRPr="00963770" w:rsidRDefault="00FC74A7" w:rsidP="00382F53">
      <w:pPr>
        <w:pStyle w:val="Paragrafoelenco"/>
        <w:numPr>
          <w:ilvl w:val="0"/>
          <w:numId w:val="6"/>
        </w:numPr>
        <w:spacing w:after="120"/>
        <w:jc w:val="both"/>
        <w:rPr>
          <w:rFonts w:cstheme="minorHAnsi"/>
          <w:sz w:val="24"/>
          <w:szCs w:val="24"/>
        </w:rPr>
      </w:pPr>
      <w:r w:rsidRPr="00963770">
        <w:rPr>
          <w:rFonts w:cstheme="minorHAnsi"/>
          <w:b/>
          <w:bCs/>
          <w:sz w:val="24"/>
          <w:szCs w:val="24"/>
        </w:rPr>
        <w:t>La molestia sessuale</w:t>
      </w:r>
      <w:r w:rsidR="002B35E3" w:rsidRPr="00963770">
        <w:rPr>
          <w:rFonts w:cstheme="minorHAnsi"/>
          <w:b/>
          <w:bCs/>
          <w:sz w:val="24"/>
          <w:szCs w:val="24"/>
        </w:rPr>
        <w:t xml:space="preserve">: </w:t>
      </w:r>
      <w:r w:rsidR="002B35E3" w:rsidRPr="00963770">
        <w:rPr>
          <w:rFonts w:cstheme="minorHAnsi"/>
          <w:sz w:val="24"/>
          <w:szCs w:val="24"/>
        </w:rPr>
        <w:t xml:space="preserve">per “molestia sessuale”, qualunque atto o comportamento indesiderato e non gradito di natura sessuale, sia esso verbale, non verbale o fisico che comporti fastidio o disturbo. Tali atti o comportamenti possono anche consistere, nel rivolgere osservazioni o allusioni sessualmente esplicite, nonché richieste indesiderate o non gradite aventi connotazione sessuale, ovvero telefonate, messaggi, lettere od ogni altra forma di comunicazione a contenuto sessuale, anche con effetto intimidatorio, degradante o umiliante; </w:t>
      </w:r>
    </w:p>
    <w:p w14:paraId="5D355A3A" w14:textId="329E5BAE" w:rsidR="006C3C8F" w:rsidRPr="00963770" w:rsidRDefault="00FC74A7" w:rsidP="006C3C8F">
      <w:pPr>
        <w:pStyle w:val="Paragrafoelenco"/>
        <w:numPr>
          <w:ilvl w:val="0"/>
          <w:numId w:val="6"/>
        </w:numPr>
        <w:spacing w:after="120"/>
        <w:jc w:val="both"/>
        <w:rPr>
          <w:rFonts w:cstheme="minorHAnsi"/>
          <w:sz w:val="24"/>
          <w:szCs w:val="24"/>
        </w:rPr>
      </w:pPr>
      <w:r w:rsidRPr="00963770">
        <w:rPr>
          <w:rFonts w:cstheme="minorHAnsi"/>
          <w:b/>
          <w:bCs/>
          <w:sz w:val="24"/>
          <w:szCs w:val="24"/>
        </w:rPr>
        <w:t>La negligenza</w:t>
      </w:r>
      <w:r w:rsidR="00D25FD9" w:rsidRPr="00963770">
        <w:rPr>
          <w:rFonts w:cstheme="minorHAnsi"/>
          <w:b/>
          <w:bCs/>
          <w:sz w:val="24"/>
          <w:szCs w:val="24"/>
        </w:rPr>
        <w:t xml:space="preserve">: </w:t>
      </w:r>
      <w:r w:rsidR="00D25FD9" w:rsidRPr="00963770">
        <w:rPr>
          <w:rFonts w:cstheme="minorHAnsi"/>
          <w:sz w:val="24"/>
          <w:szCs w:val="24"/>
        </w:rPr>
        <w:t xml:space="preserve">per “negligenza”, il mancato intervento di un dirigente, tecnico o qualsiasi tesserato, anche in ragione dei doveri che derivano dal suo ruolo, il quale, presa conoscenza </w:t>
      </w:r>
      <w:r w:rsidR="00D25FD9" w:rsidRPr="00963770">
        <w:rPr>
          <w:rFonts w:cstheme="minorHAnsi"/>
          <w:sz w:val="24"/>
          <w:szCs w:val="24"/>
        </w:rPr>
        <w:lastRenderedPageBreak/>
        <w:t>di uno degli eventi, o comportamento, o condotta, o atto di cui al presente documento, omette di intervenire causando un danno, permettendo che venga causato un danno o creando un pericolo imminente di danno. Può consistere anche nel persistente e sistematico disinteresse, ovvero trascuratezza, dei bisogni fisici e/o psicologici del tesserato</w:t>
      </w:r>
    </w:p>
    <w:p w14:paraId="338A411A" w14:textId="250D9634" w:rsidR="00FC74A7" w:rsidRPr="00963770" w:rsidRDefault="00FC74A7" w:rsidP="006D5480">
      <w:pPr>
        <w:pStyle w:val="Paragrafoelenco"/>
        <w:numPr>
          <w:ilvl w:val="0"/>
          <w:numId w:val="6"/>
        </w:numPr>
        <w:spacing w:after="120"/>
        <w:jc w:val="both"/>
        <w:rPr>
          <w:rFonts w:cstheme="minorHAnsi"/>
          <w:b/>
          <w:bCs/>
          <w:sz w:val="24"/>
          <w:szCs w:val="24"/>
        </w:rPr>
      </w:pPr>
      <w:r w:rsidRPr="00963770">
        <w:rPr>
          <w:rFonts w:cstheme="minorHAnsi"/>
          <w:b/>
          <w:bCs/>
          <w:sz w:val="24"/>
          <w:szCs w:val="24"/>
        </w:rPr>
        <w:t>L’incuria</w:t>
      </w:r>
      <w:r w:rsidR="007D2ADD" w:rsidRPr="00963770">
        <w:rPr>
          <w:rFonts w:cstheme="minorHAnsi"/>
          <w:b/>
          <w:bCs/>
          <w:sz w:val="24"/>
          <w:szCs w:val="24"/>
        </w:rPr>
        <w:t xml:space="preserve">: </w:t>
      </w:r>
      <w:r w:rsidR="007D2ADD" w:rsidRPr="00963770">
        <w:rPr>
          <w:rFonts w:cstheme="minorHAnsi"/>
          <w:sz w:val="24"/>
          <w:szCs w:val="24"/>
        </w:rPr>
        <w:t>per “incuria”, la mancata soddisfazione delle necessità fondamentali a livello fisico, medico, educativo ed emotivo;</w:t>
      </w:r>
    </w:p>
    <w:p w14:paraId="243FE549" w14:textId="38BB2B37" w:rsidR="00FC74A7" w:rsidRPr="00963770" w:rsidRDefault="00FC74A7" w:rsidP="0058404A">
      <w:pPr>
        <w:pStyle w:val="Paragrafoelenco"/>
        <w:numPr>
          <w:ilvl w:val="0"/>
          <w:numId w:val="6"/>
        </w:numPr>
        <w:spacing w:after="120"/>
        <w:jc w:val="both"/>
        <w:rPr>
          <w:rFonts w:cstheme="minorHAnsi"/>
          <w:sz w:val="24"/>
          <w:szCs w:val="24"/>
        </w:rPr>
      </w:pPr>
      <w:r w:rsidRPr="00963770">
        <w:rPr>
          <w:rFonts w:cstheme="minorHAnsi"/>
          <w:b/>
          <w:bCs/>
          <w:sz w:val="24"/>
          <w:szCs w:val="24"/>
        </w:rPr>
        <w:t>L’abuso di matrice religioso</w:t>
      </w:r>
      <w:r w:rsidR="0058404A" w:rsidRPr="00963770">
        <w:rPr>
          <w:rFonts w:cstheme="minorHAnsi"/>
          <w:b/>
          <w:bCs/>
          <w:sz w:val="24"/>
          <w:szCs w:val="24"/>
        </w:rPr>
        <w:t xml:space="preserve">: </w:t>
      </w:r>
      <w:r w:rsidR="0058404A" w:rsidRPr="00963770">
        <w:rPr>
          <w:rFonts w:cstheme="minorHAnsi"/>
          <w:sz w:val="24"/>
          <w:szCs w:val="24"/>
        </w:rPr>
        <w:t xml:space="preserve">per “abuso di matrice religiosa”, l’impedimento, il condizionamento o la limitazione del diritto di professare liberamente la propria fede religiosa e di esercitarne in privato o in pubblico il culto purché non si tratti di riti contrari al buon costume; </w:t>
      </w:r>
    </w:p>
    <w:p w14:paraId="09259D30" w14:textId="37A58B12" w:rsidR="00FC74A7" w:rsidRPr="00963770" w:rsidRDefault="00FC74A7" w:rsidP="004B72FC">
      <w:pPr>
        <w:pStyle w:val="Paragrafoelenco"/>
        <w:numPr>
          <w:ilvl w:val="0"/>
          <w:numId w:val="6"/>
        </w:numPr>
        <w:spacing w:after="120"/>
        <w:jc w:val="both"/>
        <w:rPr>
          <w:rFonts w:cstheme="minorHAnsi"/>
          <w:b/>
          <w:bCs/>
          <w:sz w:val="24"/>
          <w:szCs w:val="24"/>
        </w:rPr>
      </w:pPr>
      <w:r w:rsidRPr="00963770">
        <w:rPr>
          <w:rFonts w:cstheme="minorHAnsi"/>
          <w:b/>
          <w:bCs/>
          <w:sz w:val="24"/>
          <w:szCs w:val="24"/>
        </w:rPr>
        <w:t>Il bullismo</w:t>
      </w:r>
      <w:r w:rsidR="0058404A" w:rsidRPr="00963770">
        <w:rPr>
          <w:rFonts w:cstheme="minorHAnsi"/>
          <w:b/>
          <w:bCs/>
          <w:sz w:val="24"/>
          <w:szCs w:val="24"/>
        </w:rPr>
        <w:t xml:space="preserve">: </w:t>
      </w:r>
      <w:r w:rsidR="0058404A" w:rsidRPr="00963770">
        <w:rPr>
          <w:rFonts w:cstheme="minorHAnsi"/>
          <w:sz w:val="24"/>
          <w:szCs w:val="24"/>
        </w:rPr>
        <w:t xml:space="preserve">per “bullismo, cyberbullismo”, qualsiasi comportamento offensivo e/o aggressivo che un singolo individuo o più soggetti possono mettere in atto, personalmente, attraverso i </w:t>
      </w:r>
      <w:r w:rsidR="0058404A" w:rsidRPr="00963770">
        <w:rPr>
          <w:rFonts w:cstheme="minorHAnsi"/>
          <w:i/>
          <w:iCs/>
          <w:sz w:val="24"/>
          <w:szCs w:val="24"/>
        </w:rPr>
        <w:t xml:space="preserve">social network </w:t>
      </w:r>
      <w:r w:rsidR="0058404A" w:rsidRPr="00963770">
        <w:rPr>
          <w:rFonts w:cstheme="minorHAnsi"/>
          <w:sz w:val="24"/>
          <w:szCs w:val="24"/>
        </w:rPr>
        <w:t xml:space="preserve">o altri strumenti di comunicazione, sia in maniera isolata, sia ripetutamente nel corso del tempo, ai danni di uno o più tesserati con lo scopo di esercitare un potere o un dominio sul tesserato. Possono anche consistere in comportamenti di prevaricazione e sopraffazione ripetuti e atti ad intimidire o turbare un tesserato che determinano una condizione di disagio, insicurezza, paura, esclusione o isolamento (tra cui umiliazioni, critiche riguardanti l’aspetto fisico, minacce verbali, anche in relazione alla </w:t>
      </w:r>
      <w:r w:rsidR="0058404A" w:rsidRPr="00963770">
        <w:rPr>
          <w:rFonts w:cstheme="minorHAnsi"/>
          <w:i/>
          <w:iCs/>
          <w:sz w:val="24"/>
          <w:szCs w:val="24"/>
        </w:rPr>
        <w:t xml:space="preserve">performance </w:t>
      </w:r>
      <w:r w:rsidR="0058404A" w:rsidRPr="00963770">
        <w:rPr>
          <w:rFonts w:cstheme="minorHAnsi"/>
          <w:sz w:val="24"/>
          <w:szCs w:val="24"/>
        </w:rPr>
        <w:t>sportiva, diffusione di notizie infondate, minacce di ripercussioni fisiche o di danneggiamento di oggetti posseduti dalla vittima).</w:t>
      </w:r>
      <w:r w:rsidR="0058404A" w:rsidRPr="00963770">
        <w:rPr>
          <w:rFonts w:cstheme="minorHAnsi"/>
          <w:b/>
          <w:bCs/>
          <w:sz w:val="24"/>
          <w:szCs w:val="24"/>
        </w:rPr>
        <w:t xml:space="preserve"> </w:t>
      </w:r>
    </w:p>
    <w:p w14:paraId="79E2031E" w14:textId="3541D5E0" w:rsidR="00963770" w:rsidRPr="00E20BA3" w:rsidRDefault="00FC74A7" w:rsidP="00E20BA3">
      <w:pPr>
        <w:pStyle w:val="Paragrafoelenco"/>
        <w:numPr>
          <w:ilvl w:val="0"/>
          <w:numId w:val="6"/>
        </w:numPr>
        <w:spacing w:after="120"/>
        <w:jc w:val="both"/>
        <w:rPr>
          <w:rFonts w:cstheme="minorHAnsi"/>
          <w:sz w:val="24"/>
          <w:szCs w:val="24"/>
        </w:rPr>
      </w:pPr>
      <w:r w:rsidRPr="00963770">
        <w:rPr>
          <w:rFonts w:cstheme="minorHAnsi"/>
          <w:b/>
          <w:bCs/>
          <w:sz w:val="24"/>
          <w:szCs w:val="24"/>
        </w:rPr>
        <w:t>I comportamenti discriminatori</w:t>
      </w:r>
      <w:r w:rsidR="00A42ABB" w:rsidRPr="00963770">
        <w:rPr>
          <w:rFonts w:cstheme="minorHAnsi"/>
          <w:b/>
          <w:bCs/>
          <w:sz w:val="24"/>
          <w:szCs w:val="24"/>
        </w:rPr>
        <w:t xml:space="preserve">: </w:t>
      </w:r>
      <w:r w:rsidR="00A42ABB" w:rsidRPr="00963770">
        <w:rPr>
          <w:rFonts w:cstheme="minorHAnsi"/>
          <w:sz w:val="24"/>
          <w:szCs w:val="24"/>
        </w:rPr>
        <w:t xml:space="preserve">per “comportamenti discriminatori”, qualsiasi comportamento finalizzato a conseguire un effetto discriminatorio basato su etnia, colore, caratteristiche fisiche, genere, </w:t>
      </w:r>
      <w:r w:rsidR="00A42ABB" w:rsidRPr="00963770">
        <w:rPr>
          <w:rFonts w:cstheme="minorHAnsi"/>
          <w:i/>
          <w:iCs/>
          <w:sz w:val="24"/>
          <w:szCs w:val="24"/>
        </w:rPr>
        <w:t xml:space="preserve">status </w:t>
      </w:r>
      <w:r w:rsidR="00A42ABB" w:rsidRPr="00963770">
        <w:rPr>
          <w:rFonts w:cstheme="minorHAnsi"/>
          <w:sz w:val="24"/>
          <w:szCs w:val="24"/>
        </w:rPr>
        <w:t>social-economico, prestazioni sportive e capacità atletiche, religione, convinzioni personali, disabilità, età o orientamento sessuale</w:t>
      </w:r>
    </w:p>
    <w:p w14:paraId="7D2FE43D" w14:textId="50965C69" w:rsidR="00963770" w:rsidRPr="00963770" w:rsidRDefault="00963770" w:rsidP="00963770">
      <w:pPr>
        <w:pStyle w:val="Paragrafoelenco"/>
        <w:spacing w:after="120"/>
        <w:jc w:val="both"/>
        <w:rPr>
          <w:rFonts w:cstheme="minorHAnsi"/>
          <w:sz w:val="24"/>
          <w:szCs w:val="24"/>
        </w:rPr>
      </w:pPr>
    </w:p>
    <w:p w14:paraId="46BF3B1B" w14:textId="77777777" w:rsidR="00B95BF0" w:rsidRPr="003829F4" w:rsidRDefault="00B95BF0" w:rsidP="005A1073">
      <w:pPr>
        <w:numPr>
          <w:ilvl w:val="1"/>
          <w:numId w:val="14"/>
        </w:numPr>
        <w:spacing w:after="120"/>
        <w:jc w:val="both"/>
        <w:rPr>
          <w:rFonts w:cstheme="minorHAnsi"/>
          <w:b/>
          <w:bCs/>
          <w:i/>
          <w:iCs/>
          <w:sz w:val="28"/>
          <w:szCs w:val="28"/>
        </w:rPr>
      </w:pPr>
      <w:r w:rsidRPr="003829F4">
        <w:rPr>
          <w:rFonts w:cstheme="minorHAnsi"/>
          <w:b/>
          <w:bCs/>
          <w:sz w:val="28"/>
          <w:szCs w:val="28"/>
        </w:rPr>
        <w:t>A tutti i tesserati e le tesserate sono riconosciuti i diritti fondamentali:</w:t>
      </w:r>
    </w:p>
    <w:p w14:paraId="314B4776" w14:textId="77777777" w:rsidR="00B95BF0" w:rsidRPr="00963770" w:rsidRDefault="00B95BF0" w:rsidP="005A1073">
      <w:pPr>
        <w:spacing w:after="120"/>
        <w:jc w:val="both"/>
        <w:rPr>
          <w:rFonts w:cstheme="minorHAnsi"/>
          <w:sz w:val="24"/>
          <w:szCs w:val="24"/>
        </w:rPr>
      </w:pPr>
      <w:r w:rsidRPr="00963770">
        <w:rPr>
          <w:rFonts w:cstheme="minorHAnsi"/>
          <w:sz w:val="24"/>
          <w:szCs w:val="24"/>
        </w:rPr>
        <w:t>- a un trattamento dignitoso e rispettoso in ogni rapporto, contesto e situazione in ambito associativo;</w:t>
      </w:r>
    </w:p>
    <w:p w14:paraId="30014CBD" w14:textId="6B6B28DB" w:rsidR="00B95BF0" w:rsidRPr="00963770" w:rsidRDefault="00B95BF0" w:rsidP="005A1073">
      <w:pPr>
        <w:spacing w:after="120"/>
        <w:jc w:val="both"/>
        <w:rPr>
          <w:rFonts w:cstheme="minorHAnsi"/>
          <w:sz w:val="24"/>
          <w:szCs w:val="24"/>
        </w:rPr>
      </w:pPr>
      <w:r w:rsidRPr="00963770">
        <w:rPr>
          <w:rFonts w:cstheme="minorHAnsi"/>
          <w:sz w:val="24"/>
          <w:szCs w:val="24"/>
        </w:rPr>
        <w:t>- alla tutela da ogni forma di abuso, molestia, violenza di genere e ogni altra condizione di discriminazione, indipendentemente da etnia, convinzioni personali, disabilità, età, identità di genere, orientamento sessuale, lingua, opinione politica, religione, condizione patrimoniale, di nascita, fisica, intellettiva, relazionale o sportiva</w:t>
      </w:r>
    </w:p>
    <w:p w14:paraId="3CE9C474" w14:textId="77777777" w:rsidR="00B95BF0" w:rsidRPr="00963770" w:rsidRDefault="00B95BF0" w:rsidP="005A1073">
      <w:pPr>
        <w:spacing w:after="120"/>
        <w:jc w:val="both"/>
        <w:rPr>
          <w:rFonts w:cstheme="minorHAnsi"/>
          <w:sz w:val="24"/>
          <w:szCs w:val="24"/>
        </w:rPr>
      </w:pPr>
      <w:r w:rsidRPr="00963770">
        <w:rPr>
          <w:rFonts w:cstheme="minorHAnsi"/>
          <w:sz w:val="24"/>
          <w:szCs w:val="24"/>
        </w:rPr>
        <w:t>- a che la salute e il benessere psico-fisico siano garantiti come prevalenti rispetto a ogni risultato sportivo.</w:t>
      </w:r>
    </w:p>
    <w:p w14:paraId="49986454" w14:textId="6D7B2B1C" w:rsidR="00B95BF0" w:rsidRDefault="00916DEE" w:rsidP="00916DEE">
      <w:pPr>
        <w:jc w:val="both"/>
        <w:rPr>
          <w:rFonts w:ascii="Nunito" w:hAnsi="Nunito"/>
        </w:rPr>
      </w:pPr>
      <w:r>
        <w:rPr>
          <w:rFonts w:cstheme="minorHAnsi"/>
          <w:b/>
          <w:bCs/>
          <w:sz w:val="24"/>
          <w:szCs w:val="24"/>
        </w:rPr>
        <w:t xml:space="preserve">- </w:t>
      </w:r>
      <w:r w:rsidR="00B95BF0" w:rsidRPr="00916DEE">
        <w:rPr>
          <w:rFonts w:ascii="Nunito" w:hAnsi="Nunito"/>
        </w:rPr>
        <w:t>Puoi rivolgerti a</w:t>
      </w:r>
      <w:r w:rsidR="00B61809" w:rsidRPr="00916DEE">
        <w:rPr>
          <w:rFonts w:ascii="Nunito" w:hAnsi="Nunito"/>
        </w:rPr>
        <w:t xml:space="preserve">l </w:t>
      </w:r>
      <w:proofErr w:type="gramStart"/>
      <w:r w:rsidR="00B61809" w:rsidRPr="00916DEE">
        <w:rPr>
          <w:rFonts w:ascii="Nunito" w:hAnsi="Nunito"/>
        </w:rPr>
        <w:t xml:space="preserve">Dottor </w:t>
      </w:r>
      <w:r w:rsidR="00B95BF0" w:rsidRPr="00916DEE">
        <w:rPr>
          <w:rFonts w:ascii="Nunito" w:hAnsi="Nunito"/>
        </w:rPr>
        <w:t xml:space="preserve"> </w:t>
      </w:r>
      <w:r w:rsidR="0092572E" w:rsidRPr="00916DEE">
        <w:rPr>
          <w:rFonts w:ascii="Nunito" w:hAnsi="Nunito"/>
        </w:rPr>
        <w:t>Montanari</w:t>
      </w:r>
      <w:proofErr w:type="gramEnd"/>
      <w:r w:rsidR="0092572E" w:rsidRPr="00916DEE">
        <w:rPr>
          <w:rFonts w:ascii="Nunito" w:hAnsi="Nunito"/>
        </w:rPr>
        <w:t xml:space="preserve"> Massimiliano </w:t>
      </w:r>
      <w:r w:rsidR="00B95BF0" w:rsidRPr="00916DEE">
        <w:rPr>
          <w:rFonts w:ascii="Nunito" w:hAnsi="Nunito"/>
        </w:rPr>
        <w:t xml:space="preserve"> nominata/o Responsabile contro abusi, violenze e discriminazioni. lo puoi contattare alla mail _</w:t>
      </w:r>
      <w:hyperlink r:id="rId6" w:tooltip="massimonta84@gmail.com" w:history="1">
        <w:r w:rsidR="00A04599" w:rsidRPr="00916DEE">
          <w:rPr>
            <w:rFonts w:ascii="Arial" w:eastAsia="Times New Roman" w:hAnsi="Arial" w:cs="Arial"/>
            <w:kern w:val="0"/>
            <w:sz w:val="18"/>
            <w:szCs w:val="18"/>
            <w:u w:val="single"/>
            <w:lang w:eastAsia="it-IT"/>
            <w14:ligatures w14:val="none"/>
          </w:rPr>
          <w:t>massimonta84@gmail.com </w:t>
        </w:r>
      </w:hyperlink>
      <w:r w:rsidR="00B95BF0" w:rsidRPr="00916DEE">
        <w:rPr>
          <w:rFonts w:ascii="Nunito" w:hAnsi="Nunito"/>
        </w:rPr>
        <w:t xml:space="preserve"> anche per chiedere un incontro. Il Responsabile è pronto ad ascoltarti e ad accogliere le segnalazioni di abusi che senti di aver subito o di comportamenti che hai visto adottare anche nei confronti di altre persone in associazione. Il suo ruolo è anche quello di esaminare con il Consiglio Direttivo tutte le azioni che possano migliorare la qualità della vita in associazione. Se vuoi, puoi chiedere che le dichiarazioni </w:t>
      </w:r>
      <w:r w:rsidR="00B95BF0" w:rsidRPr="00916DEE">
        <w:rPr>
          <w:rFonts w:ascii="Nunito" w:hAnsi="Nunito"/>
        </w:rPr>
        <w:lastRenderedPageBreak/>
        <w:t>non siano verbalizzate e trasmesse agli organi competente: il Responsabile è tenut</w:t>
      </w:r>
      <w:r w:rsidR="00132498" w:rsidRPr="00916DEE">
        <w:rPr>
          <w:rFonts w:ascii="Nunito" w:hAnsi="Nunito"/>
        </w:rPr>
        <w:t>a/</w:t>
      </w:r>
      <w:r w:rsidR="00B95BF0" w:rsidRPr="00916DEE">
        <w:rPr>
          <w:rFonts w:ascii="Nunito" w:hAnsi="Nunito"/>
        </w:rPr>
        <w:t>o a rispettare questa volontà a meno che non sia evidente o accertata la responsabilità del segnalante per reati di calunnia o diffamazione o comunque per illeciti integrati mediante la stessa segnalazione.</w:t>
      </w:r>
    </w:p>
    <w:p w14:paraId="6E2970D0" w14:textId="77777777" w:rsidR="0086311C" w:rsidRPr="00916DEE" w:rsidRDefault="0086311C" w:rsidP="00916DEE">
      <w:pPr>
        <w:jc w:val="both"/>
        <w:rPr>
          <w:rFonts w:ascii="Nunito" w:hAnsi="Nunito"/>
        </w:rPr>
      </w:pPr>
    </w:p>
    <w:p w14:paraId="4C02FCFD" w14:textId="77777777" w:rsidR="0086311C" w:rsidRDefault="005F6FD6" w:rsidP="005A1073">
      <w:pPr>
        <w:spacing w:after="120"/>
        <w:jc w:val="both"/>
        <w:rPr>
          <w:rFonts w:ascii="Nunito" w:hAnsi="Nunito"/>
          <w:b/>
          <w:bCs/>
        </w:rPr>
      </w:pPr>
      <w:r w:rsidRPr="0086311C">
        <w:rPr>
          <w:rFonts w:ascii="Nunito" w:hAnsi="Nunito"/>
          <w:b/>
          <w:bCs/>
        </w:rPr>
        <w:t xml:space="preserve"> </w:t>
      </w:r>
      <w:r w:rsidR="007C75A6" w:rsidRPr="0086311C">
        <w:rPr>
          <w:rFonts w:ascii="Nunito" w:hAnsi="Nunito"/>
          <w:b/>
          <w:bCs/>
        </w:rPr>
        <w:t xml:space="preserve">come organizziamo </w:t>
      </w:r>
      <w:r w:rsidRPr="0086311C">
        <w:rPr>
          <w:rFonts w:ascii="Nunito" w:hAnsi="Nunito"/>
          <w:b/>
          <w:bCs/>
        </w:rPr>
        <w:t>le trasferte</w:t>
      </w:r>
    </w:p>
    <w:p w14:paraId="22AC64E9" w14:textId="39995FF5" w:rsidR="00B95BF0" w:rsidRPr="0086311C" w:rsidRDefault="005F6FD6" w:rsidP="005A1073">
      <w:pPr>
        <w:spacing w:after="120"/>
        <w:jc w:val="both"/>
        <w:rPr>
          <w:rFonts w:ascii="Nunito" w:hAnsi="Nunito"/>
          <w:b/>
          <w:bCs/>
        </w:rPr>
      </w:pPr>
      <w:r w:rsidRPr="005A1073">
        <w:rPr>
          <w:rFonts w:ascii="Nunito" w:hAnsi="Nunito"/>
        </w:rPr>
        <w:t xml:space="preserve">In caso di trasferte che prevedano un pernottamento, agli atleti e alle atlete dovranno essere riservate camere, eventualmente in condivisione con atlete o atleti dello stesso genere, diverse da quelle in cui </w:t>
      </w:r>
      <w:r w:rsidR="00AB132C" w:rsidRPr="005A1073">
        <w:rPr>
          <w:rFonts w:ascii="Nunito" w:hAnsi="Nunito"/>
        </w:rPr>
        <w:t>alloggeranno tecnici</w:t>
      </w:r>
      <w:r w:rsidRPr="005A1073">
        <w:rPr>
          <w:rFonts w:ascii="Nunito" w:hAnsi="Nunito"/>
        </w:rPr>
        <w:t>, dirigenti o altre persone dello staff, salvo nel caso di parentela stretta</w:t>
      </w:r>
    </w:p>
    <w:p w14:paraId="144CA469" w14:textId="77777777" w:rsidR="00AB132C" w:rsidRPr="005A1073" w:rsidRDefault="00AB132C" w:rsidP="005A1073">
      <w:pPr>
        <w:spacing w:after="120"/>
        <w:jc w:val="both"/>
        <w:rPr>
          <w:rFonts w:ascii="Nunito" w:hAnsi="Nunito"/>
        </w:rPr>
      </w:pPr>
    </w:p>
    <w:p w14:paraId="427BE0F0" w14:textId="7981EF6B" w:rsidR="005F6FD6" w:rsidRPr="003829F4" w:rsidRDefault="00467807" w:rsidP="00AB132C">
      <w:pPr>
        <w:spacing w:after="120"/>
        <w:jc w:val="both"/>
        <w:rPr>
          <w:rFonts w:ascii="Nunito" w:hAnsi="Nunito"/>
          <w:i/>
          <w:iCs/>
          <w:sz w:val="24"/>
          <w:szCs w:val="24"/>
        </w:rPr>
      </w:pPr>
      <w:r w:rsidRPr="003829F4">
        <w:rPr>
          <w:rFonts w:ascii="Nunito" w:hAnsi="Nunito"/>
          <w:b/>
          <w:bCs/>
          <w:i/>
          <w:iCs/>
          <w:sz w:val="24"/>
          <w:szCs w:val="24"/>
        </w:rPr>
        <w:t xml:space="preserve">Come contrastiamo </w:t>
      </w:r>
      <w:r w:rsidR="005F6FD6" w:rsidRPr="003829F4">
        <w:rPr>
          <w:rFonts w:ascii="Nunito" w:hAnsi="Nunito"/>
          <w:b/>
          <w:bCs/>
          <w:i/>
          <w:iCs/>
          <w:sz w:val="24"/>
          <w:szCs w:val="24"/>
        </w:rPr>
        <w:t xml:space="preserve">comportamenti lesivi e </w:t>
      </w:r>
      <w:r w:rsidRPr="003829F4">
        <w:rPr>
          <w:rFonts w:ascii="Nunito" w:hAnsi="Nunito"/>
          <w:b/>
          <w:bCs/>
          <w:i/>
          <w:iCs/>
          <w:sz w:val="24"/>
          <w:szCs w:val="24"/>
        </w:rPr>
        <w:t xml:space="preserve">come gestiamo </w:t>
      </w:r>
      <w:r w:rsidR="005F6FD6" w:rsidRPr="003829F4">
        <w:rPr>
          <w:rFonts w:ascii="Nunito" w:hAnsi="Nunito"/>
          <w:b/>
          <w:bCs/>
          <w:i/>
          <w:iCs/>
          <w:sz w:val="24"/>
          <w:szCs w:val="24"/>
        </w:rPr>
        <w:t>le segnalazioni</w:t>
      </w:r>
    </w:p>
    <w:p w14:paraId="2571203F" w14:textId="3C52C8D6" w:rsidR="005F6FD6" w:rsidRPr="00C70281" w:rsidRDefault="005F6FD6" w:rsidP="001B1177">
      <w:pPr>
        <w:jc w:val="both"/>
        <w:rPr>
          <w:rFonts w:ascii="Nunito" w:hAnsi="Nunito"/>
        </w:rPr>
      </w:pPr>
      <w:r w:rsidRPr="00C70281">
        <w:rPr>
          <w:rFonts w:ascii="Nunito" w:hAnsi="Nunito"/>
        </w:rPr>
        <w:t xml:space="preserve">In caso di presunti comportamenti lesivi, da parte di tesserati/e o di persone terze, nei confronti di altri tesserati/e, soprattutto se minorenni, deve essere tempestivamente segnalato </w:t>
      </w:r>
      <w:r w:rsidR="006C0466">
        <w:rPr>
          <w:rFonts w:ascii="Nunito" w:hAnsi="Nunito"/>
        </w:rPr>
        <w:t xml:space="preserve">(entro le 24 ore) </w:t>
      </w:r>
      <w:r w:rsidRPr="00C70281">
        <w:rPr>
          <w:rFonts w:ascii="Nunito" w:hAnsi="Nunito"/>
        </w:rPr>
        <w:t>al</w:t>
      </w:r>
      <w:r w:rsidR="00DA0808">
        <w:rPr>
          <w:rFonts w:ascii="Nunito" w:hAnsi="Nunito"/>
        </w:rPr>
        <w:t xml:space="preserve"> </w:t>
      </w:r>
      <w:r w:rsidRPr="00C70281">
        <w:rPr>
          <w:rFonts w:ascii="Nunito" w:hAnsi="Nunito"/>
        </w:rPr>
        <w:t xml:space="preserve"> Responsabile contro abusi, violenze e discriminazioni tramite comunicazione a voce o via posta elettronica all’indirizzo email </w:t>
      </w:r>
      <w:hyperlink r:id="rId7" w:tooltip="massimonta84@gmail.com" w:history="1">
        <w:r w:rsidR="001B1177" w:rsidRPr="001B1177">
          <w:rPr>
            <w:rFonts w:ascii="Arial" w:eastAsia="Times New Roman" w:hAnsi="Arial" w:cs="Arial"/>
            <w:kern w:val="0"/>
            <w:u w:val="single"/>
            <w:lang w:eastAsia="it-IT"/>
            <w14:ligatures w14:val="none"/>
          </w:rPr>
          <w:t>massimonta84@gmail.com </w:t>
        </w:r>
      </w:hyperlink>
    </w:p>
    <w:p w14:paraId="7FEEC82E" w14:textId="0EC36742" w:rsidR="005F6FD6" w:rsidRPr="00C70281" w:rsidRDefault="005F6FD6" w:rsidP="00C70281">
      <w:pPr>
        <w:pStyle w:val="Paragrafoelenco"/>
        <w:numPr>
          <w:ilvl w:val="0"/>
          <w:numId w:val="4"/>
        </w:numPr>
        <w:spacing w:after="120"/>
        <w:jc w:val="both"/>
        <w:rPr>
          <w:rFonts w:ascii="Nunito" w:hAnsi="Nunito"/>
        </w:rPr>
      </w:pPr>
      <w:r w:rsidRPr="00C70281">
        <w:rPr>
          <w:rFonts w:ascii="Nunito" w:hAnsi="Nunito"/>
        </w:rPr>
        <w:t xml:space="preserve">In caso dei suddetti comportamenti lesivi, se necessario, deve essere inviata segnalazione al Garante per la tutela dei tesserati/e dagli abusi e dalle condotte discriminatorie – </w:t>
      </w:r>
    </w:p>
    <w:p w14:paraId="06828EDD" w14:textId="7AF82B14" w:rsidR="005F6FD6" w:rsidRPr="00C70281" w:rsidRDefault="005F6FD6" w:rsidP="00C70281">
      <w:pPr>
        <w:pStyle w:val="Paragrafoelenco"/>
        <w:numPr>
          <w:ilvl w:val="0"/>
          <w:numId w:val="4"/>
        </w:numPr>
        <w:spacing w:after="120"/>
        <w:jc w:val="both"/>
        <w:rPr>
          <w:rFonts w:ascii="Nunito" w:hAnsi="Nunito"/>
        </w:rPr>
      </w:pPr>
      <w:r w:rsidRPr="00C70281">
        <w:rPr>
          <w:rFonts w:ascii="Nunito" w:hAnsi="Nunito"/>
        </w:rPr>
        <w:t xml:space="preserve">In caso di comportamenti </w:t>
      </w:r>
      <w:r w:rsidR="002D707F">
        <w:rPr>
          <w:rFonts w:ascii="Nunito" w:hAnsi="Nunito"/>
        </w:rPr>
        <w:t xml:space="preserve">che si ritengono penalmente rilevanti, </w:t>
      </w:r>
      <w:r w:rsidR="002833A6" w:rsidRPr="00C70281">
        <w:rPr>
          <w:rFonts w:ascii="Nunito" w:hAnsi="Nunito"/>
        </w:rPr>
        <w:t xml:space="preserve">il Responsabile contro abusi, violenze e discriminazioni </w:t>
      </w:r>
      <w:r w:rsidRPr="00C70281">
        <w:rPr>
          <w:rFonts w:ascii="Nunito" w:hAnsi="Nunito"/>
        </w:rPr>
        <w:t>deve notificare i fatti di cui è venuta a conoscenza alle forze dell’ordine</w:t>
      </w:r>
      <w:r w:rsidR="002D707F">
        <w:rPr>
          <w:rFonts w:ascii="Nunito" w:hAnsi="Nunito"/>
        </w:rPr>
        <w:t>;</w:t>
      </w:r>
    </w:p>
    <w:p w14:paraId="3C1D93A1" w14:textId="46463B32" w:rsidR="005F6FD6" w:rsidRPr="00B2798C" w:rsidRDefault="005F6FD6" w:rsidP="00B2798C">
      <w:pPr>
        <w:pStyle w:val="Paragrafoelenco"/>
        <w:numPr>
          <w:ilvl w:val="0"/>
          <w:numId w:val="4"/>
        </w:numPr>
        <w:spacing w:after="120"/>
        <w:jc w:val="both"/>
        <w:rPr>
          <w:rFonts w:ascii="Nunito" w:hAnsi="Nunito"/>
        </w:rPr>
      </w:pPr>
      <w:r w:rsidRPr="003D7D8A">
        <w:rPr>
          <w:rFonts w:ascii="Nunito" w:hAnsi="Nunito"/>
        </w:rPr>
        <w:t xml:space="preserve">L’Associazione </w:t>
      </w:r>
      <w:r w:rsidR="00D2481B" w:rsidRPr="003D7D8A">
        <w:rPr>
          <w:rFonts w:ascii="Nunito" w:hAnsi="Nunito"/>
        </w:rPr>
        <w:t xml:space="preserve">garantisce l’adozione di misure tese a prevenire </w:t>
      </w:r>
      <w:r w:rsidRPr="003D7D8A">
        <w:rPr>
          <w:rFonts w:ascii="Nunito" w:hAnsi="Nunito"/>
        </w:rPr>
        <w:t>qualsivoglia forma di vittimizzazione secondaria dei tesserati e tesserate che abbiano in buona fede:</w:t>
      </w:r>
    </w:p>
    <w:p w14:paraId="55B55B55" w14:textId="5E648B3B" w:rsidR="005F6FD6" w:rsidRPr="005F6FD6" w:rsidRDefault="005F6FD6" w:rsidP="003D7D8A">
      <w:pPr>
        <w:pStyle w:val="Paragrafoelenco"/>
        <w:numPr>
          <w:ilvl w:val="0"/>
          <w:numId w:val="5"/>
        </w:numPr>
        <w:spacing w:after="120"/>
        <w:jc w:val="both"/>
        <w:rPr>
          <w:rFonts w:ascii="Nunito" w:hAnsi="Nunito"/>
        </w:rPr>
      </w:pPr>
      <w:r w:rsidRPr="005F6FD6">
        <w:rPr>
          <w:rFonts w:ascii="Nunito" w:hAnsi="Nunito"/>
        </w:rPr>
        <w:t>manifestato l’intenzione di presentare una denuncia o una segnalazione;</w:t>
      </w:r>
    </w:p>
    <w:p w14:paraId="297DAF89" w14:textId="39F95AA2" w:rsidR="005F6FD6" w:rsidRPr="005F6FD6" w:rsidRDefault="005F6FD6" w:rsidP="003D7D8A">
      <w:pPr>
        <w:pStyle w:val="Paragrafoelenco"/>
        <w:numPr>
          <w:ilvl w:val="0"/>
          <w:numId w:val="5"/>
        </w:numPr>
        <w:spacing w:after="120"/>
        <w:jc w:val="both"/>
        <w:rPr>
          <w:rFonts w:ascii="Nunito" w:hAnsi="Nunito"/>
        </w:rPr>
      </w:pPr>
      <w:r w:rsidRPr="005F6FD6">
        <w:rPr>
          <w:rFonts w:ascii="Nunito" w:hAnsi="Nunito"/>
        </w:rPr>
        <w:t>assistito o sostenuto un altro tesserato/a nel presentare una denuncia o una segnalazione;</w:t>
      </w:r>
    </w:p>
    <w:p w14:paraId="55C3E493" w14:textId="3ADD3626" w:rsidR="005F6FD6" w:rsidRPr="005F6FD6" w:rsidRDefault="005F6FD6" w:rsidP="003D7D8A">
      <w:pPr>
        <w:pStyle w:val="Paragrafoelenco"/>
        <w:numPr>
          <w:ilvl w:val="0"/>
          <w:numId w:val="5"/>
        </w:numPr>
        <w:spacing w:after="120"/>
        <w:jc w:val="both"/>
        <w:rPr>
          <w:rFonts w:ascii="Nunito" w:hAnsi="Nunito"/>
        </w:rPr>
      </w:pPr>
      <w:r w:rsidRPr="005F6FD6">
        <w:rPr>
          <w:rFonts w:ascii="Nunito" w:hAnsi="Nunito"/>
        </w:rPr>
        <w:t>reso testimonianza o audizione in procedimenti in materia di abusi, violenze o discriminazioni;</w:t>
      </w:r>
    </w:p>
    <w:p w14:paraId="5724B205" w14:textId="029BC16E" w:rsidR="005F6FD6" w:rsidRPr="005F6FD6" w:rsidRDefault="005F6FD6" w:rsidP="003D7D8A">
      <w:pPr>
        <w:pStyle w:val="Paragrafoelenco"/>
        <w:numPr>
          <w:ilvl w:val="0"/>
          <w:numId w:val="5"/>
        </w:numPr>
        <w:spacing w:after="120"/>
        <w:jc w:val="both"/>
        <w:rPr>
          <w:rFonts w:ascii="Nunito" w:hAnsi="Nunito"/>
        </w:rPr>
      </w:pPr>
      <w:r w:rsidRPr="005F6FD6">
        <w:rPr>
          <w:rFonts w:ascii="Nunito" w:hAnsi="Nunito"/>
        </w:rPr>
        <w:t xml:space="preserve">intrapreso qualsiasi altra azione o iniziativa relativa o inerente alle politiche di </w:t>
      </w:r>
      <w:proofErr w:type="spellStart"/>
      <w:r w:rsidRPr="005F6FD6">
        <w:rPr>
          <w:rFonts w:ascii="Nunito" w:hAnsi="Nunito"/>
        </w:rPr>
        <w:t>safeguarding</w:t>
      </w:r>
      <w:proofErr w:type="spellEnd"/>
      <w:r w:rsidRPr="005F6FD6">
        <w:rPr>
          <w:rFonts w:ascii="Nunito" w:hAnsi="Nunito"/>
        </w:rPr>
        <w:t>.</w:t>
      </w:r>
    </w:p>
    <w:p w14:paraId="52343977" w14:textId="3D0DC914" w:rsidR="00C70281" w:rsidRPr="003D7D8A" w:rsidRDefault="003D7D8A" w:rsidP="0027109C">
      <w:pPr>
        <w:pStyle w:val="Paragrafoelenco"/>
        <w:spacing w:after="120"/>
        <w:ind w:left="360"/>
        <w:jc w:val="both"/>
        <w:rPr>
          <w:rFonts w:ascii="Nunito" w:hAnsi="Nunito"/>
        </w:rPr>
      </w:pPr>
      <w:r w:rsidRPr="003D7D8A">
        <w:rPr>
          <w:rFonts w:ascii="Nunito" w:hAnsi="Nunito"/>
        </w:rPr>
        <w:t>Nell'ambito del procedimento disciplinare, l'identità della persona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della persona segnalante sia indispensabile per la difesa dell'incolpato, la segnalazione sarà utilizzabile ai fini del procedimento disciplinare solo in presenza del consenso espresso della persona segnalante alla rivelazione della propria identità.</w:t>
      </w:r>
    </w:p>
    <w:p w14:paraId="0CD9B1DE" w14:textId="77777777" w:rsidR="0027109C" w:rsidRDefault="0027109C" w:rsidP="00C70281">
      <w:pPr>
        <w:spacing w:after="120"/>
        <w:jc w:val="both"/>
        <w:rPr>
          <w:rFonts w:ascii="Nunito" w:hAnsi="Nunito"/>
          <w:b/>
          <w:bCs/>
        </w:rPr>
      </w:pPr>
    </w:p>
    <w:p w14:paraId="4AC12F2D" w14:textId="795D0299" w:rsidR="005F6FD6" w:rsidRPr="005F6FD6" w:rsidRDefault="005F6FD6" w:rsidP="00C70281">
      <w:pPr>
        <w:spacing w:after="120"/>
        <w:jc w:val="both"/>
        <w:rPr>
          <w:rFonts w:ascii="Nunito" w:hAnsi="Nunito"/>
        </w:rPr>
      </w:pPr>
      <w:r w:rsidRPr="005F6FD6">
        <w:rPr>
          <w:rFonts w:ascii="Nunito" w:hAnsi="Nunito"/>
        </w:rPr>
        <w:t>.</w:t>
      </w:r>
    </w:p>
    <w:p w14:paraId="6BB53FC3" w14:textId="0FCEAEF4" w:rsidR="005A1073" w:rsidRPr="003829F4" w:rsidRDefault="00800E76" w:rsidP="002561B2">
      <w:pPr>
        <w:spacing w:after="120"/>
        <w:jc w:val="both"/>
        <w:rPr>
          <w:rFonts w:ascii="Nunito" w:hAnsi="Nunito"/>
          <w:sz w:val="28"/>
          <w:szCs w:val="28"/>
        </w:rPr>
      </w:pPr>
      <w:r w:rsidRPr="003829F4">
        <w:rPr>
          <w:rFonts w:ascii="Nunito" w:hAnsi="Nunito"/>
          <w:b/>
          <w:bCs/>
          <w:sz w:val="28"/>
          <w:szCs w:val="28"/>
        </w:rPr>
        <w:t>a</w:t>
      </w:r>
      <w:r w:rsidR="005A1073" w:rsidRPr="003829F4">
        <w:rPr>
          <w:rFonts w:ascii="Nunito" w:hAnsi="Nunito"/>
          <w:b/>
          <w:bCs/>
          <w:sz w:val="28"/>
          <w:szCs w:val="28"/>
        </w:rPr>
        <w:t xml:space="preserve">) sanzioni nei confronti dei </w:t>
      </w:r>
      <w:proofErr w:type="gramStart"/>
      <w:r w:rsidR="005A1073" w:rsidRPr="003829F4">
        <w:rPr>
          <w:rFonts w:ascii="Nunito" w:hAnsi="Nunito"/>
          <w:b/>
          <w:bCs/>
          <w:sz w:val="28"/>
          <w:szCs w:val="28"/>
        </w:rPr>
        <w:t>volontari</w:t>
      </w:r>
      <w:r w:rsidR="00991FFA" w:rsidRPr="003829F4">
        <w:rPr>
          <w:rFonts w:ascii="Nunito" w:hAnsi="Nunito"/>
          <w:b/>
          <w:bCs/>
          <w:sz w:val="28"/>
          <w:szCs w:val="28"/>
        </w:rPr>
        <w:t xml:space="preserve">  e</w:t>
      </w:r>
      <w:proofErr w:type="gramEnd"/>
      <w:r w:rsidR="00991FFA" w:rsidRPr="003829F4">
        <w:rPr>
          <w:rFonts w:ascii="Nunito" w:hAnsi="Nunito"/>
          <w:b/>
          <w:bCs/>
          <w:sz w:val="28"/>
          <w:szCs w:val="28"/>
        </w:rPr>
        <w:t xml:space="preserve"> tesserati</w:t>
      </w:r>
    </w:p>
    <w:p w14:paraId="235BFFCC" w14:textId="77777777" w:rsidR="005A1073" w:rsidRPr="005A1073" w:rsidRDefault="005A1073" w:rsidP="002561B2">
      <w:pPr>
        <w:spacing w:after="120"/>
        <w:jc w:val="both"/>
        <w:rPr>
          <w:rFonts w:ascii="Nunito" w:hAnsi="Nunito"/>
        </w:rPr>
      </w:pPr>
      <w:r w:rsidRPr="005A1073">
        <w:rPr>
          <w:rFonts w:ascii="Nunito" w:hAnsi="Nunito"/>
        </w:rPr>
        <w:lastRenderedPageBreak/>
        <w:t>Nei confronti dei volontari e delle volontarie dell’Associazione, possono essere comminate le seguenti sanzioni, che devono essere commisurate alla natura e gravità della violazione commessa:</w:t>
      </w:r>
    </w:p>
    <w:p w14:paraId="1B70F494" w14:textId="77777777" w:rsidR="005A1073" w:rsidRPr="005A1073" w:rsidRDefault="005A1073" w:rsidP="002561B2">
      <w:pPr>
        <w:spacing w:after="120"/>
        <w:jc w:val="both"/>
        <w:rPr>
          <w:rFonts w:ascii="Nunito" w:hAnsi="Nunito"/>
        </w:rPr>
      </w:pPr>
      <w:r w:rsidRPr="005A1073">
        <w:rPr>
          <w:rFonts w:ascii="Nunito" w:hAnsi="Nunito"/>
        </w:rPr>
        <w:t>- richiamo verbale per mancanze lievi;</w:t>
      </w:r>
    </w:p>
    <w:p w14:paraId="57637F79" w14:textId="61DD2C55" w:rsidR="005A1073" w:rsidRPr="005A1073" w:rsidRDefault="005A1073" w:rsidP="002561B2">
      <w:pPr>
        <w:spacing w:after="120"/>
        <w:jc w:val="both"/>
        <w:rPr>
          <w:rFonts w:ascii="Nunito" w:hAnsi="Nunito"/>
        </w:rPr>
      </w:pPr>
      <w:r w:rsidRPr="005A1073">
        <w:rPr>
          <w:rFonts w:ascii="Nunito" w:hAnsi="Nunito"/>
        </w:rPr>
        <w:t>- ammonizione scritta nei casi di recidiva delle infrazioni di cui al precedente punto</w:t>
      </w:r>
    </w:p>
    <w:p w14:paraId="1F1E1728" w14:textId="77777777" w:rsidR="005A1073" w:rsidRPr="005A1073" w:rsidRDefault="005A1073" w:rsidP="002561B2">
      <w:pPr>
        <w:spacing w:after="120"/>
        <w:jc w:val="both"/>
        <w:rPr>
          <w:rFonts w:ascii="Nunito" w:hAnsi="Nunito"/>
        </w:rPr>
      </w:pPr>
      <w:r w:rsidRPr="005A1073">
        <w:rPr>
          <w:rFonts w:ascii="Nunito" w:hAnsi="Nunito"/>
        </w:rPr>
        <w:t>- allontanamento dalle strutture di allenamento e gara per un periodo non superiore a 15 giorni;</w:t>
      </w:r>
    </w:p>
    <w:p w14:paraId="606B16F9" w14:textId="77777777" w:rsidR="005A1073" w:rsidRPr="005A1073" w:rsidRDefault="005A1073" w:rsidP="002561B2">
      <w:pPr>
        <w:spacing w:after="120"/>
        <w:jc w:val="both"/>
        <w:rPr>
          <w:rFonts w:ascii="Nunito" w:hAnsi="Nunito"/>
        </w:rPr>
      </w:pPr>
      <w:r w:rsidRPr="005A1073">
        <w:rPr>
          <w:rFonts w:ascii="Nunito" w:hAnsi="Nunito"/>
        </w:rPr>
        <w:t>- allontanamento dalle strutture di allenamento e gara per un periodo non superiore a 1 anno;</w:t>
      </w:r>
    </w:p>
    <w:p w14:paraId="075D2634" w14:textId="77777777" w:rsidR="005A1073" w:rsidRDefault="005A1073" w:rsidP="002561B2">
      <w:pPr>
        <w:spacing w:after="120"/>
        <w:jc w:val="both"/>
        <w:rPr>
          <w:rFonts w:ascii="Nunito" w:hAnsi="Nunito"/>
        </w:rPr>
      </w:pPr>
      <w:r w:rsidRPr="005A1073">
        <w:rPr>
          <w:rFonts w:ascii="Nunito" w:hAnsi="Nunito"/>
        </w:rPr>
        <w:t>- rescissione del rapporto di volontariato e, in caso di volontario/a socio/a dell’Associazione, radiazione dello stesso.</w:t>
      </w:r>
    </w:p>
    <w:p w14:paraId="60783844" w14:textId="77777777" w:rsidR="00991FFA" w:rsidRPr="005F6FD6" w:rsidRDefault="00991FFA" w:rsidP="00991FFA">
      <w:pPr>
        <w:spacing w:after="120"/>
        <w:jc w:val="both"/>
        <w:rPr>
          <w:rFonts w:ascii="Nunito" w:hAnsi="Nunito"/>
        </w:rPr>
      </w:pPr>
      <w:r w:rsidRPr="005F6FD6">
        <w:rPr>
          <w:rFonts w:ascii="Nunito" w:hAnsi="Nunito"/>
        </w:rPr>
        <w:t>Le sanzioni comminabili sono diversificate in ragione della natura del rapporto giuridico intercorrente tra l’autore della violazione e l’Associazione, nonché del rilievo e gravità della violazione commessa:</w:t>
      </w:r>
    </w:p>
    <w:p w14:paraId="7F136BC1" w14:textId="77777777" w:rsidR="00991FFA" w:rsidRPr="005A1073" w:rsidRDefault="00991FFA" w:rsidP="00991FFA">
      <w:pPr>
        <w:spacing w:after="120"/>
        <w:jc w:val="both"/>
        <w:rPr>
          <w:rFonts w:ascii="Nunito" w:hAnsi="Nunito"/>
        </w:rPr>
      </w:pPr>
      <w:r w:rsidRPr="005A1073">
        <w:rPr>
          <w:rFonts w:ascii="Nunito" w:hAnsi="Nunito"/>
        </w:rPr>
        <w:t>a) l’inosservanza dell’obbligo di informativa al/alla Responsabile contro abusi, violenze e discriminazioni; l’effettuazione, con colpa grave, di false o infondate segnalazioni inerenti alle violazioni del Modello o del Codice di condotta, della violenza di genere e di ogni altra condizione di discriminazione;</w:t>
      </w:r>
    </w:p>
    <w:p w14:paraId="2719D043" w14:textId="77777777" w:rsidR="00991FFA" w:rsidRPr="005A1073" w:rsidRDefault="00991FFA" w:rsidP="00991FFA">
      <w:pPr>
        <w:spacing w:after="120"/>
        <w:jc w:val="both"/>
        <w:rPr>
          <w:rFonts w:ascii="Nunito" w:hAnsi="Nunito"/>
        </w:rPr>
      </w:pPr>
      <w:r w:rsidRPr="005A1073">
        <w:rPr>
          <w:rFonts w:ascii="Nunito" w:hAnsi="Nunito"/>
        </w:rPr>
        <w:t>b) la violazione delle misure adottate dall’Associazione volte a garantire la tutela dell’identità del segnalante; la reiterata inosservanza degli adempimenti previsti dalle prescrizioni indicate nel presente modello, nell’ipotesi in cui riguardino un procedimento o rapporto in cui è parte la Pubblica Amministrazione (ivi comprese le Autorità Sportive);</w:t>
      </w:r>
    </w:p>
    <w:p w14:paraId="460B9FE3" w14:textId="77777777" w:rsidR="00991FFA" w:rsidRDefault="00991FFA" w:rsidP="002561B2">
      <w:pPr>
        <w:spacing w:after="120"/>
        <w:jc w:val="both"/>
        <w:rPr>
          <w:rFonts w:ascii="Nunito" w:hAnsi="Nunito"/>
        </w:rPr>
      </w:pPr>
    </w:p>
    <w:p w14:paraId="4ACED7F8" w14:textId="233F96A2" w:rsidR="005F6FD6" w:rsidRPr="005A1073" w:rsidRDefault="004A5BC1" w:rsidP="005A1073">
      <w:pPr>
        <w:spacing w:after="120"/>
        <w:jc w:val="both"/>
        <w:rPr>
          <w:rFonts w:ascii="Nunito" w:hAnsi="Nunito"/>
        </w:rPr>
      </w:pPr>
      <w:r>
        <w:rPr>
          <w:rFonts w:ascii="Nunito" w:hAnsi="Nunito"/>
        </w:rPr>
        <w:t>Castel San Pietro Terme li</w:t>
      </w:r>
      <w:r w:rsidR="004464BD">
        <w:rPr>
          <w:rFonts w:ascii="Nunito" w:hAnsi="Nunito"/>
        </w:rPr>
        <w:t xml:space="preserve"> 27-05-2024</w:t>
      </w:r>
    </w:p>
    <w:sectPr w:rsidR="005F6FD6" w:rsidRPr="005A1073" w:rsidSect="008D1D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unito">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9F10F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AED5B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6516C9"/>
    <w:multiLevelType w:val="hybridMultilevel"/>
    <w:tmpl w:val="9A229C92"/>
    <w:lvl w:ilvl="0" w:tplc="33AC9BC0">
      <w:start w:val="5"/>
      <w:numFmt w:val="bullet"/>
      <w:lvlText w:val="-"/>
      <w:lvlJc w:val="left"/>
      <w:pPr>
        <w:ind w:left="720" w:hanging="360"/>
      </w:pPr>
      <w:rPr>
        <w:rFonts w:ascii="Nunito" w:eastAsiaTheme="minorHAnsi" w:hAnsi="Nunit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A46B62"/>
    <w:multiLevelType w:val="hybridMultilevel"/>
    <w:tmpl w:val="D8C803B2"/>
    <w:lvl w:ilvl="0" w:tplc="AD3A342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A19CF5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BC6DFD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C88088C"/>
    <w:multiLevelType w:val="hybridMultilevel"/>
    <w:tmpl w:val="54EC59EA"/>
    <w:lvl w:ilvl="0" w:tplc="AD1A3A56">
      <w:start w:val="5"/>
      <w:numFmt w:val="bullet"/>
      <w:lvlText w:val="-"/>
      <w:lvlJc w:val="left"/>
      <w:pPr>
        <w:ind w:left="720" w:hanging="360"/>
      </w:pPr>
      <w:rPr>
        <w:rFonts w:ascii="Calibri" w:eastAsiaTheme="minorHAnsi"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D9B7D1E"/>
    <w:multiLevelType w:val="hybridMultilevel"/>
    <w:tmpl w:val="910E4F3C"/>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0DA4DD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3273CB9"/>
    <w:multiLevelType w:val="hybridMultilevel"/>
    <w:tmpl w:val="8A72B440"/>
    <w:lvl w:ilvl="0" w:tplc="7C2AFD28">
      <w:start w:val="5"/>
      <w:numFmt w:val="bullet"/>
      <w:lvlText w:val="-"/>
      <w:lvlJc w:val="left"/>
      <w:pPr>
        <w:ind w:left="720" w:hanging="360"/>
      </w:pPr>
      <w:rPr>
        <w:rFonts w:ascii="Nunito" w:eastAsiaTheme="minorHAnsi" w:hAnsi="Nunit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5E68C6"/>
    <w:multiLevelType w:val="hybridMultilevel"/>
    <w:tmpl w:val="C62E75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A554D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89911E4"/>
    <w:multiLevelType w:val="hybridMultilevel"/>
    <w:tmpl w:val="1ECCF926"/>
    <w:lvl w:ilvl="0" w:tplc="DE2E4D68">
      <w:start w:val="1"/>
      <w:numFmt w:val="bullet"/>
      <w:lvlText w:val="-"/>
      <w:lvlJc w:val="left"/>
      <w:pPr>
        <w:tabs>
          <w:tab w:val="num" w:pos="720"/>
        </w:tabs>
        <w:ind w:left="720" w:hanging="360"/>
      </w:pPr>
      <w:rPr>
        <w:rFonts w:ascii="Nunito" w:hAnsi="Nunito" w:hint="default"/>
      </w:rPr>
    </w:lvl>
    <w:lvl w:ilvl="1" w:tplc="E4040F0A" w:tentative="1">
      <w:start w:val="1"/>
      <w:numFmt w:val="bullet"/>
      <w:lvlText w:val="-"/>
      <w:lvlJc w:val="left"/>
      <w:pPr>
        <w:tabs>
          <w:tab w:val="num" w:pos="1440"/>
        </w:tabs>
        <w:ind w:left="1440" w:hanging="360"/>
      </w:pPr>
      <w:rPr>
        <w:rFonts w:ascii="Nunito" w:hAnsi="Nunito" w:hint="default"/>
      </w:rPr>
    </w:lvl>
    <w:lvl w:ilvl="2" w:tplc="30AEF7EA" w:tentative="1">
      <w:start w:val="1"/>
      <w:numFmt w:val="bullet"/>
      <w:lvlText w:val="-"/>
      <w:lvlJc w:val="left"/>
      <w:pPr>
        <w:tabs>
          <w:tab w:val="num" w:pos="2160"/>
        </w:tabs>
        <w:ind w:left="2160" w:hanging="360"/>
      </w:pPr>
      <w:rPr>
        <w:rFonts w:ascii="Nunito" w:hAnsi="Nunito" w:hint="default"/>
      </w:rPr>
    </w:lvl>
    <w:lvl w:ilvl="3" w:tplc="6B00601C" w:tentative="1">
      <w:start w:val="1"/>
      <w:numFmt w:val="bullet"/>
      <w:lvlText w:val="-"/>
      <w:lvlJc w:val="left"/>
      <w:pPr>
        <w:tabs>
          <w:tab w:val="num" w:pos="2880"/>
        </w:tabs>
        <w:ind w:left="2880" w:hanging="360"/>
      </w:pPr>
      <w:rPr>
        <w:rFonts w:ascii="Nunito" w:hAnsi="Nunito" w:hint="default"/>
      </w:rPr>
    </w:lvl>
    <w:lvl w:ilvl="4" w:tplc="921E2BFC" w:tentative="1">
      <w:start w:val="1"/>
      <w:numFmt w:val="bullet"/>
      <w:lvlText w:val="-"/>
      <w:lvlJc w:val="left"/>
      <w:pPr>
        <w:tabs>
          <w:tab w:val="num" w:pos="3600"/>
        </w:tabs>
        <w:ind w:left="3600" w:hanging="360"/>
      </w:pPr>
      <w:rPr>
        <w:rFonts w:ascii="Nunito" w:hAnsi="Nunito" w:hint="default"/>
      </w:rPr>
    </w:lvl>
    <w:lvl w:ilvl="5" w:tplc="B9846BBA" w:tentative="1">
      <w:start w:val="1"/>
      <w:numFmt w:val="bullet"/>
      <w:lvlText w:val="-"/>
      <w:lvlJc w:val="left"/>
      <w:pPr>
        <w:tabs>
          <w:tab w:val="num" w:pos="4320"/>
        </w:tabs>
        <w:ind w:left="4320" w:hanging="360"/>
      </w:pPr>
      <w:rPr>
        <w:rFonts w:ascii="Nunito" w:hAnsi="Nunito" w:hint="default"/>
      </w:rPr>
    </w:lvl>
    <w:lvl w:ilvl="6" w:tplc="50C85F08" w:tentative="1">
      <w:start w:val="1"/>
      <w:numFmt w:val="bullet"/>
      <w:lvlText w:val="-"/>
      <w:lvlJc w:val="left"/>
      <w:pPr>
        <w:tabs>
          <w:tab w:val="num" w:pos="5040"/>
        </w:tabs>
        <w:ind w:left="5040" w:hanging="360"/>
      </w:pPr>
      <w:rPr>
        <w:rFonts w:ascii="Nunito" w:hAnsi="Nunito" w:hint="default"/>
      </w:rPr>
    </w:lvl>
    <w:lvl w:ilvl="7" w:tplc="4DFABEA4" w:tentative="1">
      <w:start w:val="1"/>
      <w:numFmt w:val="bullet"/>
      <w:lvlText w:val="-"/>
      <w:lvlJc w:val="left"/>
      <w:pPr>
        <w:tabs>
          <w:tab w:val="num" w:pos="5760"/>
        </w:tabs>
        <w:ind w:left="5760" w:hanging="360"/>
      </w:pPr>
      <w:rPr>
        <w:rFonts w:ascii="Nunito" w:hAnsi="Nunito" w:hint="default"/>
      </w:rPr>
    </w:lvl>
    <w:lvl w:ilvl="8" w:tplc="52223588" w:tentative="1">
      <w:start w:val="1"/>
      <w:numFmt w:val="bullet"/>
      <w:lvlText w:val="-"/>
      <w:lvlJc w:val="left"/>
      <w:pPr>
        <w:tabs>
          <w:tab w:val="num" w:pos="6480"/>
        </w:tabs>
        <w:ind w:left="6480" w:hanging="360"/>
      </w:pPr>
      <w:rPr>
        <w:rFonts w:ascii="Nunito" w:hAnsi="Nunito" w:hint="default"/>
      </w:rPr>
    </w:lvl>
  </w:abstractNum>
  <w:abstractNum w:abstractNumId="13" w15:restartNumberingAfterBreak="0">
    <w:nsid w:val="6E80D74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34A37B6"/>
    <w:multiLevelType w:val="hybridMultilevel"/>
    <w:tmpl w:val="7690E112"/>
    <w:lvl w:ilvl="0" w:tplc="C36465C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B552E33"/>
    <w:multiLevelType w:val="hybridMultilevel"/>
    <w:tmpl w:val="2ED2AA34"/>
    <w:lvl w:ilvl="0" w:tplc="0BA2BDE4">
      <w:start w:val="1"/>
      <w:numFmt w:val="lowerLetter"/>
      <w:lvlText w:val="%1)"/>
      <w:lvlJc w:val="left"/>
      <w:pPr>
        <w:tabs>
          <w:tab w:val="num" w:pos="360"/>
        </w:tabs>
        <w:ind w:left="360" w:hanging="360"/>
      </w:pPr>
    </w:lvl>
    <w:lvl w:ilvl="1" w:tplc="6F94077A" w:tentative="1">
      <w:start w:val="1"/>
      <w:numFmt w:val="lowerLetter"/>
      <w:lvlText w:val="%2)"/>
      <w:lvlJc w:val="left"/>
      <w:pPr>
        <w:tabs>
          <w:tab w:val="num" w:pos="1080"/>
        </w:tabs>
        <w:ind w:left="1080" w:hanging="360"/>
      </w:pPr>
    </w:lvl>
    <w:lvl w:ilvl="2" w:tplc="12F80CFA" w:tentative="1">
      <w:start w:val="1"/>
      <w:numFmt w:val="lowerLetter"/>
      <w:lvlText w:val="%3)"/>
      <w:lvlJc w:val="left"/>
      <w:pPr>
        <w:tabs>
          <w:tab w:val="num" w:pos="1800"/>
        </w:tabs>
        <w:ind w:left="1800" w:hanging="360"/>
      </w:pPr>
    </w:lvl>
    <w:lvl w:ilvl="3" w:tplc="3BDE3372" w:tentative="1">
      <w:start w:val="1"/>
      <w:numFmt w:val="lowerLetter"/>
      <w:lvlText w:val="%4)"/>
      <w:lvlJc w:val="left"/>
      <w:pPr>
        <w:tabs>
          <w:tab w:val="num" w:pos="2520"/>
        </w:tabs>
        <w:ind w:left="2520" w:hanging="360"/>
      </w:pPr>
    </w:lvl>
    <w:lvl w:ilvl="4" w:tplc="F8104040" w:tentative="1">
      <w:start w:val="1"/>
      <w:numFmt w:val="lowerLetter"/>
      <w:lvlText w:val="%5)"/>
      <w:lvlJc w:val="left"/>
      <w:pPr>
        <w:tabs>
          <w:tab w:val="num" w:pos="3240"/>
        </w:tabs>
        <w:ind w:left="3240" w:hanging="360"/>
      </w:pPr>
    </w:lvl>
    <w:lvl w:ilvl="5" w:tplc="4C70FBDC" w:tentative="1">
      <w:start w:val="1"/>
      <w:numFmt w:val="lowerLetter"/>
      <w:lvlText w:val="%6)"/>
      <w:lvlJc w:val="left"/>
      <w:pPr>
        <w:tabs>
          <w:tab w:val="num" w:pos="3960"/>
        </w:tabs>
        <w:ind w:left="3960" w:hanging="360"/>
      </w:pPr>
    </w:lvl>
    <w:lvl w:ilvl="6" w:tplc="AB0A20C2" w:tentative="1">
      <w:start w:val="1"/>
      <w:numFmt w:val="lowerLetter"/>
      <w:lvlText w:val="%7)"/>
      <w:lvlJc w:val="left"/>
      <w:pPr>
        <w:tabs>
          <w:tab w:val="num" w:pos="4680"/>
        </w:tabs>
        <w:ind w:left="4680" w:hanging="360"/>
      </w:pPr>
    </w:lvl>
    <w:lvl w:ilvl="7" w:tplc="2AD6C074" w:tentative="1">
      <w:start w:val="1"/>
      <w:numFmt w:val="lowerLetter"/>
      <w:lvlText w:val="%8)"/>
      <w:lvlJc w:val="left"/>
      <w:pPr>
        <w:tabs>
          <w:tab w:val="num" w:pos="5400"/>
        </w:tabs>
        <w:ind w:left="5400" w:hanging="360"/>
      </w:pPr>
    </w:lvl>
    <w:lvl w:ilvl="8" w:tplc="AC189902" w:tentative="1">
      <w:start w:val="1"/>
      <w:numFmt w:val="lowerLetter"/>
      <w:lvlText w:val="%9)"/>
      <w:lvlJc w:val="left"/>
      <w:pPr>
        <w:tabs>
          <w:tab w:val="num" w:pos="6120"/>
        </w:tabs>
        <w:ind w:left="6120" w:hanging="360"/>
      </w:pPr>
    </w:lvl>
  </w:abstractNum>
  <w:abstractNum w:abstractNumId="16" w15:restartNumberingAfterBreak="0">
    <w:nsid w:val="7B85A5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82262955">
    <w:abstractNumId w:val="15"/>
  </w:num>
  <w:num w:numId="2" w16cid:durableId="95952400">
    <w:abstractNumId w:val="12"/>
  </w:num>
  <w:num w:numId="3" w16cid:durableId="2035689176">
    <w:abstractNumId w:val="10"/>
  </w:num>
  <w:num w:numId="4" w16cid:durableId="148601027">
    <w:abstractNumId w:val="3"/>
  </w:num>
  <w:num w:numId="5" w16cid:durableId="876895983">
    <w:abstractNumId w:val="7"/>
  </w:num>
  <w:num w:numId="6" w16cid:durableId="1491411188">
    <w:abstractNumId w:val="14"/>
  </w:num>
  <w:num w:numId="7" w16cid:durableId="1437826700">
    <w:abstractNumId w:val="5"/>
  </w:num>
  <w:num w:numId="8" w16cid:durableId="728966075">
    <w:abstractNumId w:val="11"/>
  </w:num>
  <w:num w:numId="9" w16cid:durableId="444274674">
    <w:abstractNumId w:val="1"/>
  </w:num>
  <w:num w:numId="10" w16cid:durableId="971446838">
    <w:abstractNumId w:val="8"/>
  </w:num>
  <w:num w:numId="11" w16cid:durableId="1390611700">
    <w:abstractNumId w:val="0"/>
  </w:num>
  <w:num w:numId="12" w16cid:durableId="736246681">
    <w:abstractNumId w:val="16"/>
  </w:num>
  <w:num w:numId="13" w16cid:durableId="732583352">
    <w:abstractNumId w:val="4"/>
  </w:num>
  <w:num w:numId="14" w16cid:durableId="1810976971">
    <w:abstractNumId w:val="13"/>
  </w:num>
  <w:num w:numId="15" w16cid:durableId="1655917257">
    <w:abstractNumId w:val="6"/>
  </w:num>
  <w:num w:numId="16" w16cid:durableId="1715427084">
    <w:abstractNumId w:val="9"/>
  </w:num>
  <w:num w:numId="17" w16cid:durableId="832647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BF0"/>
    <w:rsid w:val="00015AE0"/>
    <w:rsid w:val="00056098"/>
    <w:rsid w:val="000C0B42"/>
    <w:rsid w:val="00103DAD"/>
    <w:rsid w:val="00124E44"/>
    <w:rsid w:val="00132498"/>
    <w:rsid w:val="00164099"/>
    <w:rsid w:val="001A6628"/>
    <w:rsid w:val="001B1177"/>
    <w:rsid w:val="001D0624"/>
    <w:rsid w:val="002126C1"/>
    <w:rsid w:val="00213F38"/>
    <w:rsid w:val="002353C2"/>
    <w:rsid w:val="002561B2"/>
    <w:rsid w:val="00262938"/>
    <w:rsid w:val="00267025"/>
    <w:rsid w:val="002672B2"/>
    <w:rsid w:val="0027109C"/>
    <w:rsid w:val="002833A6"/>
    <w:rsid w:val="002A2B6E"/>
    <w:rsid w:val="002B35E3"/>
    <w:rsid w:val="002B3918"/>
    <w:rsid w:val="002B4F71"/>
    <w:rsid w:val="002D69DD"/>
    <w:rsid w:val="002D707F"/>
    <w:rsid w:val="00301DBD"/>
    <w:rsid w:val="003065E2"/>
    <w:rsid w:val="003230D3"/>
    <w:rsid w:val="00323728"/>
    <w:rsid w:val="00350A05"/>
    <w:rsid w:val="0035632D"/>
    <w:rsid w:val="00377AD3"/>
    <w:rsid w:val="003829F4"/>
    <w:rsid w:val="00382F53"/>
    <w:rsid w:val="003A63B4"/>
    <w:rsid w:val="003A78FC"/>
    <w:rsid w:val="003D7D8A"/>
    <w:rsid w:val="00407E8F"/>
    <w:rsid w:val="00411745"/>
    <w:rsid w:val="00422F14"/>
    <w:rsid w:val="004464BD"/>
    <w:rsid w:val="00447BC4"/>
    <w:rsid w:val="00466B35"/>
    <w:rsid w:val="00467807"/>
    <w:rsid w:val="004772D6"/>
    <w:rsid w:val="004911C4"/>
    <w:rsid w:val="004A5BC1"/>
    <w:rsid w:val="004B33D6"/>
    <w:rsid w:val="004B72FC"/>
    <w:rsid w:val="004E51F9"/>
    <w:rsid w:val="00506F02"/>
    <w:rsid w:val="00512297"/>
    <w:rsid w:val="00514D56"/>
    <w:rsid w:val="00521E83"/>
    <w:rsid w:val="00570152"/>
    <w:rsid w:val="0058404A"/>
    <w:rsid w:val="005A1073"/>
    <w:rsid w:val="005B6449"/>
    <w:rsid w:val="005F6FD6"/>
    <w:rsid w:val="00606975"/>
    <w:rsid w:val="006127E4"/>
    <w:rsid w:val="00644AB0"/>
    <w:rsid w:val="00662880"/>
    <w:rsid w:val="006926B3"/>
    <w:rsid w:val="00696BA1"/>
    <w:rsid w:val="006C0466"/>
    <w:rsid w:val="006C3C8F"/>
    <w:rsid w:val="006D5480"/>
    <w:rsid w:val="00706D8A"/>
    <w:rsid w:val="00771571"/>
    <w:rsid w:val="00791FBD"/>
    <w:rsid w:val="007C339F"/>
    <w:rsid w:val="007C75A6"/>
    <w:rsid w:val="007D2ADD"/>
    <w:rsid w:val="007E5295"/>
    <w:rsid w:val="00800E76"/>
    <w:rsid w:val="008042C7"/>
    <w:rsid w:val="00825C3B"/>
    <w:rsid w:val="00853219"/>
    <w:rsid w:val="0086311C"/>
    <w:rsid w:val="00863F7E"/>
    <w:rsid w:val="00864351"/>
    <w:rsid w:val="00875B6C"/>
    <w:rsid w:val="008A0CA8"/>
    <w:rsid w:val="008A21C4"/>
    <w:rsid w:val="008D1D5B"/>
    <w:rsid w:val="00916DEE"/>
    <w:rsid w:val="0092572E"/>
    <w:rsid w:val="00943E0C"/>
    <w:rsid w:val="00950E58"/>
    <w:rsid w:val="009532D1"/>
    <w:rsid w:val="00963770"/>
    <w:rsid w:val="00991FFA"/>
    <w:rsid w:val="009D67EA"/>
    <w:rsid w:val="00A04599"/>
    <w:rsid w:val="00A2608D"/>
    <w:rsid w:val="00A27AA9"/>
    <w:rsid w:val="00A42ABB"/>
    <w:rsid w:val="00A51A3D"/>
    <w:rsid w:val="00A53B9B"/>
    <w:rsid w:val="00A74C89"/>
    <w:rsid w:val="00AA55CF"/>
    <w:rsid w:val="00AB132C"/>
    <w:rsid w:val="00AB1B22"/>
    <w:rsid w:val="00AB217D"/>
    <w:rsid w:val="00B2798C"/>
    <w:rsid w:val="00B353A7"/>
    <w:rsid w:val="00B35E8F"/>
    <w:rsid w:val="00B61809"/>
    <w:rsid w:val="00B777A5"/>
    <w:rsid w:val="00B95BF0"/>
    <w:rsid w:val="00BA0DBD"/>
    <w:rsid w:val="00BB231B"/>
    <w:rsid w:val="00BB4F85"/>
    <w:rsid w:val="00BC7486"/>
    <w:rsid w:val="00BE694C"/>
    <w:rsid w:val="00C003FC"/>
    <w:rsid w:val="00C15A10"/>
    <w:rsid w:val="00C16A83"/>
    <w:rsid w:val="00C477D9"/>
    <w:rsid w:val="00C5479D"/>
    <w:rsid w:val="00C6696E"/>
    <w:rsid w:val="00C70281"/>
    <w:rsid w:val="00C83395"/>
    <w:rsid w:val="00C9106E"/>
    <w:rsid w:val="00C93BA8"/>
    <w:rsid w:val="00CA5AFA"/>
    <w:rsid w:val="00CD5319"/>
    <w:rsid w:val="00D2481B"/>
    <w:rsid w:val="00D25FD9"/>
    <w:rsid w:val="00D35744"/>
    <w:rsid w:val="00D5317C"/>
    <w:rsid w:val="00D800C7"/>
    <w:rsid w:val="00D92B47"/>
    <w:rsid w:val="00DA0808"/>
    <w:rsid w:val="00DA791F"/>
    <w:rsid w:val="00E1121E"/>
    <w:rsid w:val="00E20BA3"/>
    <w:rsid w:val="00E341E2"/>
    <w:rsid w:val="00E613D3"/>
    <w:rsid w:val="00E66EE7"/>
    <w:rsid w:val="00E73C78"/>
    <w:rsid w:val="00E8566C"/>
    <w:rsid w:val="00E864C1"/>
    <w:rsid w:val="00EC03EA"/>
    <w:rsid w:val="00ED1163"/>
    <w:rsid w:val="00FC74A7"/>
    <w:rsid w:val="00FE30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BBDF6"/>
  <w15:chartTrackingRefBased/>
  <w15:docId w15:val="{F85A4B44-49DB-45A2-98F1-7621578B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1D5B"/>
  </w:style>
  <w:style w:type="paragraph" w:styleId="Titolo1">
    <w:name w:val="heading 1"/>
    <w:basedOn w:val="Normale"/>
    <w:next w:val="Normale"/>
    <w:link w:val="Titolo1Carattere"/>
    <w:uiPriority w:val="9"/>
    <w:qFormat/>
    <w:rsid w:val="00B95BF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B95BF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B95BF0"/>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B95BF0"/>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95BF0"/>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B95BF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95BF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95BF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95BF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95BF0"/>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B95BF0"/>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B95BF0"/>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B95BF0"/>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B95BF0"/>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B95BF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95BF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95BF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95BF0"/>
    <w:rPr>
      <w:rFonts w:eastAsiaTheme="majorEastAsia" w:cstheme="majorBidi"/>
      <w:color w:val="272727" w:themeColor="text1" w:themeTint="D8"/>
    </w:rPr>
  </w:style>
  <w:style w:type="paragraph" w:styleId="Titolo">
    <w:name w:val="Title"/>
    <w:basedOn w:val="Normale"/>
    <w:next w:val="Normale"/>
    <w:link w:val="TitoloCarattere"/>
    <w:uiPriority w:val="10"/>
    <w:qFormat/>
    <w:rsid w:val="00B95B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95BF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95BF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95BF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95BF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95BF0"/>
    <w:rPr>
      <w:i/>
      <w:iCs/>
      <w:color w:val="404040" w:themeColor="text1" w:themeTint="BF"/>
    </w:rPr>
  </w:style>
  <w:style w:type="paragraph" w:styleId="Paragrafoelenco">
    <w:name w:val="List Paragraph"/>
    <w:basedOn w:val="Normale"/>
    <w:uiPriority w:val="34"/>
    <w:qFormat/>
    <w:rsid w:val="00B95BF0"/>
    <w:pPr>
      <w:ind w:left="720"/>
      <w:contextualSpacing/>
    </w:pPr>
  </w:style>
  <w:style w:type="character" w:styleId="Enfasiintensa">
    <w:name w:val="Intense Emphasis"/>
    <w:basedOn w:val="Carpredefinitoparagrafo"/>
    <w:uiPriority w:val="21"/>
    <w:qFormat/>
    <w:rsid w:val="00B95BF0"/>
    <w:rPr>
      <w:i/>
      <w:iCs/>
      <w:color w:val="365F91" w:themeColor="accent1" w:themeShade="BF"/>
    </w:rPr>
  </w:style>
  <w:style w:type="paragraph" w:styleId="Citazioneintensa">
    <w:name w:val="Intense Quote"/>
    <w:basedOn w:val="Normale"/>
    <w:next w:val="Normale"/>
    <w:link w:val="CitazioneintensaCarattere"/>
    <w:uiPriority w:val="30"/>
    <w:qFormat/>
    <w:rsid w:val="00B95BF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B95BF0"/>
    <w:rPr>
      <w:i/>
      <w:iCs/>
      <w:color w:val="365F91" w:themeColor="accent1" w:themeShade="BF"/>
    </w:rPr>
  </w:style>
  <w:style w:type="character" w:styleId="Riferimentointenso">
    <w:name w:val="Intense Reference"/>
    <w:basedOn w:val="Carpredefinitoparagrafo"/>
    <w:uiPriority w:val="32"/>
    <w:qFormat/>
    <w:rsid w:val="00B95BF0"/>
    <w:rPr>
      <w:b/>
      <w:bCs/>
      <w:smallCaps/>
      <w:color w:val="365F91" w:themeColor="accent1" w:themeShade="BF"/>
      <w:spacing w:val="5"/>
    </w:rPr>
  </w:style>
  <w:style w:type="character" w:styleId="Collegamentoipertestuale">
    <w:name w:val="Hyperlink"/>
    <w:basedOn w:val="Carpredefinitoparagrafo"/>
    <w:uiPriority w:val="99"/>
    <w:unhideWhenUsed/>
    <w:rsid w:val="00B95BF0"/>
    <w:rPr>
      <w:color w:val="0000FF" w:themeColor="hyperlink"/>
      <w:u w:val="single"/>
    </w:rPr>
  </w:style>
  <w:style w:type="character" w:styleId="Menzionenonrisolta">
    <w:name w:val="Unresolved Mention"/>
    <w:basedOn w:val="Carpredefinitoparagrafo"/>
    <w:uiPriority w:val="99"/>
    <w:semiHidden/>
    <w:unhideWhenUsed/>
    <w:rsid w:val="00B95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34795">
      <w:bodyDiv w:val="1"/>
      <w:marLeft w:val="0"/>
      <w:marRight w:val="0"/>
      <w:marTop w:val="0"/>
      <w:marBottom w:val="0"/>
      <w:divBdr>
        <w:top w:val="none" w:sz="0" w:space="0" w:color="auto"/>
        <w:left w:val="none" w:sz="0" w:space="0" w:color="auto"/>
        <w:bottom w:val="none" w:sz="0" w:space="0" w:color="auto"/>
        <w:right w:val="none" w:sz="0" w:space="0" w:color="auto"/>
      </w:divBdr>
    </w:div>
    <w:div w:id="310134904">
      <w:bodyDiv w:val="1"/>
      <w:marLeft w:val="0"/>
      <w:marRight w:val="0"/>
      <w:marTop w:val="0"/>
      <w:marBottom w:val="0"/>
      <w:divBdr>
        <w:top w:val="none" w:sz="0" w:space="0" w:color="auto"/>
        <w:left w:val="none" w:sz="0" w:space="0" w:color="auto"/>
        <w:bottom w:val="none" w:sz="0" w:space="0" w:color="auto"/>
        <w:right w:val="none" w:sz="0" w:space="0" w:color="auto"/>
      </w:divBdr>
    </w:div>
    <w:div w:id="333073216">
      <w:bodyDiv w:val="1"/>
      <w:marLeft w:val="0"/>
      <w:marRight w:val="0"/>
      <w:marTop w:val="0"/>
      <w:marBottom w:val="0"/>
      <w:divBdr>
        <w:top w:val="none" w:sz="0" w:space="0" w:color="auto"/>
        <w:left w:val="none" w:sz="0" w:space="0" w:color="auto"/>
        <w:bottom w:val="none" w:sz="0" w:space="0" w:color="auto"/>
        <w:right w:val="none" w:sz="0" w:space="0" w:color="auto"/>
      </w:divBdr>
    </w:div>
    <w:div w:id="523321883">
      <w:bodyDiv w:val="1"/>
      <w:marLeft w:val="0"/>
      <w:marRight w:val="0"/>
      <w:marTop w:val="0"/>
      <w:marBottom w:val="0"/>
      <w:divBdr>
        <w:top w:val="none" w:sz="0" w:space="0" w:color="auto"/>
        <w:left w:val="none" w:sz="0" w:space="0" w:color="auto"/>
        <w:bottom w:val="none" w:sz="0" w:space="0" w:color="auto"/>
        <w:right w:val="none" w:sz="0" w:space="0" w:color="auto"/>
      </w:divBdr>
    </w:div>
    <w:div w:id="534276484">
      <w:bodyDiv w:val="1"/>
      <w:marLeft w:val="0"/>
      <w:marRight w:val="0"/>
      <w:marTop w:val="0"/>
      <w:marBottom w:val="0"/>
      <w:divBdr>
        <w:top w:val="none" w:sz="0" w:space="0" w:color="auto"/>
        <w:left w:val="none" w:sz="0" w:space="0" w:color="auto"/>
        <w:bottom w:val="none" w:sz="0" w:space="0" w:color="auto"/>
        <w:right w:val="none" w:sz="0" w:space="0" w:color="auto"/>
      </w:divBdr>
    </w:div>
    <w:div w:id="649136990">
      <w:bodyDiv w:val="1"/>
      <w:marLeft w:val="0"/>
      <w:marRight w:val="0"/>
      <w:marTop w:val="0"/>
      <w:marBottom w:val="0"/>
      <w:divBdr>
        <w:top w:val="none" w:sz="0" w:space="0" w:color="auto"/>
        <w:left w:val="none" w:sz="0" w:space="0" w:color="auto"/>
        <w:bottom w:val="none" w:sz="0" w:space="0" w:color="auto"/>
        <w:right w:val="none" w:sz="0" w:space="0" w:color="auto"/>
      </w:divBdr>
    </w:div>
    <w:div w:id="739326080">
      <w:bodyDiv w:val="1"/>
      <w:marLeft w:val="0"/>
      <w:marRight w:val="0"/>
      <w:marTop w:val="0"/>
      <w:marBottom w:val="0"/>
      <w:divBdr>
        <w:top w:val="none" w:sz="0" w:space="0" w:color="auto"/>
        <w:left w:val="none" w:sz="0" w:space="0" w:color="auto"/>
        <w:bottom w:val="none" w:sz="0" w:space="0" w:color="auto"/>
        <w:right w:val="none" w:sz="0" w:space="0" w:color="auto"/>
      </w:divBdr>
    </w:div>
    <w:div w:id="1088502883">
      <w:bodyDiv w:val="1"/>
      <w:marLeft w:val="0"/>
      <w:marRight w:val="0"/>
      <w:marTop w:val="0"/>
      <w:marBottom w:val="0"/>
      <w:divBdr>
        <w:top w:val="none" w:sz="0" w:space="0" w:color="auto"/>
        <w:left w:val="none" w:sz="0" w:space="0" w:color="auto"/>
        <w:bottom w:val="none" w:sz="0" w:space="0" w:color="auto"/>
        <w:right w:val="none" w:sz="0" w:space="0" w:color="auto"/>
      </w:divBdr>
      <w:divsChild>
        <w:div w:id="528907578">
          <w:marLeft w:val="547"/>
          <w:marRight w:val="0"/>
          <w:marTop w:val="0"/>
          <w:marBottom w:val="200"/>
          <w:divBdr>
            <w:top w:val="none" w:sz="0" w:space="0" w:color="auto"/>
            <w:left w:val="none" w:sz="0" w:space="0" w:color="auto"/>
            <w:bottom w:val="none" w:sz="0" w:space="0" w:color="auto"/>
            <w:right w:val="none" w:sz="0" w:space="0" w:color="auto"/>
          </w:divBdr>
        </w:div>
      </w:divsChild>
    </w:div>
    <w:div w:id="1099567774">
      <w:bodyDiv w:val="1"/>
      <w:marLeft w:val="0"/>
      <w:marRight w:val="0"/>
      <w:marTop w:val="0"/>
      <w:marBottom w:val="0"/>
      <w:divBdr>
        <w:top w:val="none" w:sz="0" w:space="0" w:color="auto"/>
        <w:left w:val="none" w:sz="0" w:space="0" w:color="auto"/>
        <w:bottom w:val="none" w:sz="0" w:space="0" w:color="auto"/>
        <w:right w:val="none" w:sz="0" w:space="0" w:color="auto"/>
      </w:divBdr>
    </w:div>
    <w:div w:id="1125585026">
      <w:bodyDiv w:val="1"/>
      <w:marLeft w:val="0"/>
      <w:marRight w:val="0"/>
      <w:marTop w:val="0"/>
      <w:marBottom w:val="0"/>
      <w:divBdr>
        <w:top w:val="none" w:sz="0" w:space="0" w:color="auto"/>
        <w:left w:val="none" w:sz="0" w:space="0" w:color="auto"/>
        <w:bottom w:val="none" w:sz="0" w:space="0" w:color="auto"/>
        <w:right w:val="none" w:sz="0" w:space="0" w:color="auto"/>
      </w:divBdr>
    </w:div>
    <w:div w:id="1275554152">
      <w:bodyDiv w:val="1"/>
      <w:marLeft w:val="0"/>
      <w:marRight w:val="0"/>
      <w:marTop w:val="0"/>
      <w:marBottom w:val="0"/>
      <w:divBdr>
        <w:top w:val="none" w:sz="0" w:space="0" w:color="auto"/>
        <w:left w:val="none" w:sz="0" w:space="0" w:color="auto"/>
        <w:bottom w:val="none" w:sz="0" w:space="0" w:color="auto"/>
        <w:right w:val="none" w:sz="0" w:space="0" w:color="auto"/>
      </w:divBdr>
    </w:div>
    <w:div w:id="1372193339">
      <w:bodyDiv w:val="1"/>
      <w:marLeft w:val="0"/>
      <w:marRight w:val="0"/>
      <w:marTop w:val="0"/>
      <w:marBottom w:val="0"/>
      <w:divBdr>
        <w:top w:val="none" w:sz="0" w:space="0" w:color="auto"/>
        <w:left w:val="none" w:sz="0" w:space="0" w:color="auto"/>
        <w:bottom w:val="none" w:sz="0" w:space="0" w:color="auto"/>
        <w:right w:val="none" w:sz="0" w:space="0" w:color="auto"/>
      </w:divBdr>
    </w:div>
    <w:div w:id="1433356508">
      <w:bodyDiv w:val="1"/>
      <w:marLeft w:val="0"/>
      <w:marRight w:val="0"/>
      <w:marTop w:val="0"/>
      <w:marBottom w:val="0"/>
      <w:divBdr>
        <w:top w:val="none" w:sz="0" w:space="0" w:color="auto"/>
        <w:left w:val="none" w:sz="0" w:space="0" w:color="auto"/>
        <w:bottom w:val="none" w:sz="0" w:space="0" w:color="auto"/>
        <w:right w:val="none" w:sz="0" w:space="0" w:color="auto"/>
      </w:divBdr>
    </w:div>
    <w:div w:id="1931811138">
      <w:bodyDiv w:val="1"/>
      <w:marLeft w:val="0"/>
      <w:marRight w:val="0"/>
      <w:marTop w:val="0"/>
      <w:marBottom w:val="0"/>
      <w:divBdr>
        <w:top w:val="none" w:sz="0" w:space="0" w:color="auto"/>
        <w:left w:val="none" w:sz="0" w:space="0" w:color="auto"/>
        <w:bottom w:val="none" w:sz="0" w:space="0" w:color="auto"/>
        <w:right w:val="none" w:sz="0" w:space="0" w:color="auto"/>
      </w:divBdr>
      <w:divsChild>
        <w:div w:id="1532571203">
          <w:marLeft w:val="547"/>
          <w:marRight w:val="0"/>
          <w:marTop w:val="0"/>
          <w:marBottom w:val="0"/>
          <w:divBdr>
            <w:top w:val="none" w:sz="0" w:space="0" w:color="auto"/>
            <w:left w:val="none" w:sz="0" w:space="0" w:color="auto"/>
            <w:bottom w:val="none" w:sz="0" w:space="0" w:color="auto"/>
            <w:right w:val="none" w:sz="0" w:space="0" w:color="auto"/>
          </w:divBdr>
        </w:div>
        <w:div w:id="1866021671">
          <w:marLeft w:val="547"/>
          <w:marRight w:val="0"/>
          <w:marTop w:val="0"/>
          <w:marBottom w:val="0"/>
          <w:divBdr>
            <w:top w:val="none" w:sz="0" w:space="0" w:color="auto"/>
            <w:left w:val="none" w:sz="0" w:space="0" w:color="auto"/>
            <w:bottom w:val="none" w:sz="0" w:space="0" w:color="auto"/>
            <w:right w:val="none" w:sz="0" w:space="0" w:color="auto"/>
          </w:divBdr>
        </w:div>
        <w:div w:id="1884950409">
          <w:marLeft w:val="547"/>
          <w:marRight w:val="0"/>
          <w:marTop w:val="0"/>
          <w:marBottom w:val="0"/>
          <w:divBdr>
            <w:top w:val="none" w:sz="0" w:space="0" w:color="auto"/>
            <w:left w:val="none" w:sz="0" w:space="0" w:color="auto"/>
            <w:bottom w:val="none" w:sz="0" w:space="0" w:color="auto"/>
            <w:right w:val="none" w:sz="0" w:space="0" w:color="auto"/>
          </w:divBdr>
        </w:div>
        <w:div w:id="1991710454">
          <w:marLeft w:val="547"/>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il1.libero.it/appsu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1.libero.it/appsuit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4</Pages>
  <Words>1554</Words>
  <Characters>8861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colecchia</dc:creator>
  <cp:keywords/>
  <dc:description/>
  <cp:lastModifiedBy>Maria Grazia Martino</cp:lastModifiedBy>
  <cp:revision>128</cp:revision>
  <dcterms:created xsi:type="dcterms:W3CDTF">2024-05-25T14:39:00Z</dcterms:created>
  <dcterms:modified xsi:type="dcterms:W3CDTF">2024-12-03T14:17:00Z</dcterms:modified>
</cp:coreProperties>
</file>